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A77A5" w14:textId="099D9661" w:rsidR="00182E9A" w:rsidRDefault="00BC2968" w:rsidP="000C3889">
      <w:pPr>
        <w:pStyle w:val="011pasj-"/>
      </w:pPr>
      <w:r>
        <w:rPr>
          <w:noProof/>
        </w:rPr>
        <mc:AlternateContent>
          <mc:Choice Requires="wps">
            <w:drawing>
              <wp:anchor distT="0" distB="0" distL="114300" distR="114300" simplePos="0" relativeHeight="251657216" behindDoc="0" locked="0" layoutInCell="1" allowOverlap="0" wp14:anchorId="56CE3EA1" wp14:editId="41458B6B">
                <wp:simplePos x="0" y="0"/>
                <wp:positionH relativeFrom="page">
                  <wp:posOffset>742950</wp:posOffset>
                </wp:positionH>
                <wp:positionV relativeFrom="page">
                  <wp:posOffset>9782175</wp:posOffset>
                </wp:positionV>
                <wp:extent cx="2926080" cy="238125"/>
                <wp:effectExtent l="0" t="0" r="0" b="0"/>
                <wp:wrapTopAndBottom/>
                <wp:docPr id="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4E01E" w14:textId="77777777" w:rsidR="00F2192E" w:rsidRDefault="00F2192E" w:rsidP="003A1FB3">
                            <w:pPr>
                              <w:pStyle w:val="aa"/>
                              <w:tabs>
                                <w:tab w:val="left" w:leader="underscore" w:pos="1800"/>
                              </w:tabs>
                              <w:ind w:firstLine="0"/>
                              <w:rPr>
                                <w:kern w:val="16"/>
                                <w:sz w:val="8"/>
                              </w:rPr>
                            </w:pPr>
                            <w:r>
                              <w:rPr>
                                <w:kern w:val="16"/>
                                <w:sz w:val="8"/>
                              </w:rPr>
                              <w:tab/>
                            </w:r>
                          </w:p>
                          <w:p w14:paraId="0DB6CED8" w14:textId="295E541B" w:rsidR="00F2192E" w:rsidRPr="00021E44" w:rsidRDefault="00F2192E" w:rsidP="003A1FB3">
                            <w:pPr>
                              <w:pStyle w:val="022pasj-"/>
                              <w:rPr>
                                <w:kern w:val="16"/>
                              </w:rPr>
                            </w:pPr>
                            <w:r>
                              <w:rPr>
                                <w:kern w:val="16"/>
                                <w:vertAlign w:val="superscript"/>
                              </w:rPr>
                              <w:t>#</w:t>
                            </w:r>
                            <w:r w:rsidRPr="00021E44">
                              <w:t xml:space="preserve"> </w:t>
                            </w:r>
                            <w:r w:rsidR="00FF4E4A">
                              <w:rPr>
                                <w:rFonts w:hint="eastAsia"/>
                              </w:rPr>
                              <w:t>takuya.natsui@kek.jp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26" type="#_x0000_t202" style="position:absolute;left:0;text-align:left;margin-left:58.5pt;margin-top:770.25pt;width:230.4pt;height:18.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jmOrAIAAKo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" o:allowoverlap="f" filled="f" stroked="f">
                <v:textbox inset="0,0,0,0">
                  <w:txbxContent>
                    <w:p w14:paraId="5C24E01E" w14:textId="77777777" w:rsidR="00F2192E" w:rsidRDefault="00F2192E" w:rsidP="003A1FB3">
                      <w:pPr>
                        <w:pStyle w:val="aa"/>
                        <w:tabs>
                          <w:tab w:val="left" w:leader="underscore" w:pos="1800"/>
                        </w:tabs>
                        <w:ind w:firstLine="0"/>
                        <w:rPr>
                          <w:kern w:val="16"/>
                          <w:sz w:val="8"/>
                        </w:rPr>
                      </w:pPr>
                      <w:r>
                        <w:rPr>
                          <w:kern w:val="16"/>
                          <w:sz w:val="8"/>
                        </w:rPr>
                        <w:tab/>
                      </w:r>
                    </w:p>
                    <w:p w14:paraId="0DB6CED8" w14:textId="295E541B" w:rsidR="00F2192E" w:rsidRPr="00021E44" w:rsidRDefault="00F2192E" w:rsidP="003A1FB3">
                      <w:pPr>
                        <w:pStyle w:val="022pasj-"/>
                        <w:rPr>
                          <w:kern w:val="16"/>
                        </w:rPr>
                      </w:pPr>
                      <w:r>
                        <w:rPr>
                          <w:kern w:val="16"/>
                          <w:vertAlign w:val="superscript"/>
                        </w:rPr>
                        <w:t>#</w:t>
                      </w:r>
                      <w:r w:rsidRPr="00021E44">
                        <w:t xml:space="preserve"> </w:t>
                      </w:r>
                      <w:r w:rsidR="00FF4E4A">
                        <w:rPr>
                          <w:rFonts w:hint="eastAsia"/>
                        </w:rPr>
                        <w:t>takuya.natsui@kek.jp</w:t>
                      </w:r>
                    </w:p>
                  </w:txbxContent>
                </v:textbox>
                <w10:wrap type="topAndBottom" anchorx="page" anchory="page"/>
              </v:shape>
            </w:pict>
          </mc:Fallback>
        </mc:AlternateContent>
      </w:r>
      <w:r w:rsidR="003E3048" w:rsidRPr="003E3048">
        <w:rPr>
          <w:rFonts w:hint="eastAsia"/>
        </w:rPr>
        <w:t xml:space="preserve"> </w:t>
      </w:r>
      <w:r w:rsidR="003E3048" w:rsidRPr="003E3048">
        <w:rPr>
          <w:rFonts w:hint="eastAsia"/>
          <w:noProof/>
        </w:rPr>
        <w:t>SuperKEKB用RF gunのコミッショニング状況</w:t>
      </w:r>
    </w:p>
    <w:p w14:paraId="747CAAD0" w14:textId="46E155A2" w:rsidR="003A1FB3" w:rsidRPr="00163816" w:rsidRDefault="003E3048" w:rsidP="003A1FB3">
      <w:pPr>
        <w:pStyle w:val="012pasj-"/>
      </w:pPr>
      <w:r w:rsidRPr="003E3048">
        <w:t>Commissioning of RF Gun for SuperKEKB</w:t>
      </w:r>
    </w:p>
    <w:p w14:paraId="6DB1DE67" w14:textId="5FE6C926" w:rsidR="00BF6168" w:rsidRPr="00BF6168" w:rsidRDefault="003E3048" w:rsidP="003A1FB3">
      <w:pPr>
        <w:pStyle w:val="020pasj-"/>
      </w:pPr>
      <w:r w:rsidRPr="003E3048">
        <w:rPr>
          <w:rFonts w:hint="eastAsia"/>
        </w:rPr>
        <w:t>夏井</w:t>
      </w:r>
      <w:r w:rsidRPr="003E3048">
        <w:rPr>
          <w:rFonts w:hint="eastAsia"/>
        </w:rPr>
        <w:t xml:space="preserve"> </w:t>
      </w:r>
      <w:r w:rsidRPr="003E3048">
        <w:rPr>
          <w:rFonts w:hint="eastAsia"/>
        </w:rPr>
        <w:t>拓也</w:t>
      </w:r>
      <w:r w:rsidRPr="003E3048">
        <w:rPr>
          <w:rFonts w:hint="eastAsia"/>
        </w:rPr>
        <w:t>#</w:t>
      </w:r>
      <w:r w:rsidRPr="003E3048">
        <w:rPr>
          <w:rFonts w:hint="eastAsia"/>
        </w:rPr>
        <w:t>，吉田</w:t>
      </w:r>
      <w:r w:rsidRPr="003E3048">
        <w:rPr>
          <w:rFonts w:hint="eastAsia"/>
        </w:rPr>
        <w:t xml:space="preserve"> </w:t>
      </w:r>
      <w:r w:rsidRPr="003E3048">
        <w:rPr>
          <w:rFonts w:hint="eastAsia"/>
        </w:rPr>
        <w:t>光宏，周</w:t>
      </w:r>
      <w:r w:rsidRPr="003E3048">
        <w:rPr>
          <w:rFonts w:hint="eastAsia"/>
        </w:rPr>
        <w:t xml:space="preserve"> </w:t>
      </w:r>
      <w:r w:rsidRPr="003E3048">
        <w:rPr>
          <w:rFonts w:hint="eastAsia"/>
        </w:rPr>
        <w:t>翔宇，張</w:t>
      </w:r>
      <w:r w:rsidRPr="003E3048">
        <w:rPr>
          <w:rFonts w:hint="eastAsia"/>
        </w:rPr>
        <w:t xml:space="preserve"> </w:t>
      </w:r>
      <w:r w:rsidRPr="003E3048">
        <w:rPr>
          <w:rFonts w:hint="eastAsia"/>
        </w:rPr>
        <w:t>叡，小川</w:t>
      </w:r>
      <w:r w:rsidRPr="003E3048">
        <w:rPr>
          <w:rFonts w:hint="eastAsia"/>
        </w:rPr>
        <w:t xml:space="preserve"> </w:t>
      </w:r>
      <w:r w:rsidRPr="003E3048">
        <w:rPr>
          <w:rFonts w:hint="eastAsia"/>
        </w:rPr>
        <w:t>雄二郎</w:t>
      </w:r>
    </w:p>
    <w:p w14:paraId="05BD6E2E" w14:textId="77777777" w:rsidR="003E3048" w:rsidRDefault="003E3048" w:rsidP="003E3048">
      <w:pPr>
        <w:pStyle w:val="020pasj-"/>
      </w:pPr>
      <w:r>
        <w:t xml:space="preserve">Takuya </w:t>
      </w:r>
      <w:proofErr w:type="spellStart"/>
      <w:r>
        <w:t>Natsui</w:t>
      </w:r>
      <w:proofErr w:type="spellEnd"/>
      <w:r>
        <w:t xml:space="preserve">#, Mitsuhiro Yoshida, </w:t>
      </w:r>
      <w:proofErr w:type="spellStart"/>
      <w:r>
        <w:t>Xiangyu</w:t>
      </w:r>
      <w:proofErr w:type="spellEnd"/>
      <w:r>
        <w:t xml:space="preserve"> Zhou, </w:t>
      </w:r>
      <w:proofErr w:type="spellStart"/>
      <w:r>
        <w:t>Rui</w:t>
      </w:r>
      <w:proofErr w:type="spellEnd"/>
      <w:r>
        <w:t xml:space="preserve"> Zhang, </w:t>
      </w:r>
      <w:proofErr w:type="spellStart"/>
      <w:r>
        <w:t>Yuujiro</w:t>
      </w:r>
      <w:proofErr w:type="spellEnd"/>
      <w:r>
        <w:t xml:space="preserve"> Ogawa</w:t>
      </w:r>
    </w:p>
    <w:p w14:paraId="5D677A83" w14:textId="4F389382" w:rsidR="003A1FB3" w:rsidRDefault="003E3048" w:rsidP="003E3048">
      <w:pPr>
        <w:pStyle w:val="020pasj-"/>
      </w:pPr>
      <w:r>
        <w:t>High Energy Accelerator Research Organization, KEK/SOKENDAI</w:t>
      </w:r>
    </w:p>
    <w:p w14:paraId="65D3DB5D" w14:textId="77777777" w:rsidR="003A1FB3" w:rsidRPr="00163816" w:rsidRDefault="003A1FB3" w:rsidP="003A1FB3">
      <w:pPr>
        <w:pStyle w:val="03pasj-Abstract"/>
      </w:pPr>
      <w:r w:rsidRPr="00163816">
        <w:rPr>
          <w:rFonts w:hint="eastAsia"/>
        </w:rPr>
        <w:t>Abstract</w:t>
      </w:r>
    </w:p>
    <w:p w14:paraId="0B936E95" w14:textId="3F3E4C4D" w:rsidR="003A1FB3" w:rsidRPr="00FF4E4A" w:rsidRDefault="003E3048" w:rsidP="00FF4E4A">
      <w:pPr>
        <w:pStyle w:val="00pasj-"/>
        <w:ind w:firstLine="200"/>
      </w:pPr>
      <w:r>
        <w:rPr>
          <w:rFonts w:hint="eastAsia"/>
        </w:rPr>
        <w:t>The injector linac of KEK is being upgraded for SuperKEKB</w:t>
      </w:r>
      <w:r>
        <w:t>. High</w:t>
      </w:r>
      <w:r>
        <w:rPr>
          <w:rFonts w:hint="eastAsia"/>
        </w:rPr>
        <w:t>-</w:t>
      </w:r>
      <w:r>
        <w:t>charge low</w:t>
      </w:r>
      <w:r>
        <w:rPr>
          <w:rFonts w:hint="eastAsia"/>
        </w:rPr>
        <w:t>-</w:t>
      </w:r>
      <w:r w:rsidRPr="00900263">
        <w:t>emittance electron and positron beams are required for SuperKEKB. The required injection electron beam parameters are 7.0 GeV at 5 nC 20 mm-mrad.</w:t>
      </w:r>
      <w:r>
        <w:rPr>
          <w:rFonts w:hint="eastAsia"/>
        </w:rPr>
        <w:t xml:space="preserve"> A thermal cathode DC gun had been used for KEKB. However the DC gun could not make low-emittance beam. Thus low-emittance new RF gun </w:t>
      </w:r>
      <w:r>
        <w:t>is being developed</w:t>
      </w:r>
      <w:r>
        <w:rPr>
          <w:rFonts w:hint="eastAsia"/>
        </w:rPr>
        <w:t>. W</w:t>
      </w:r>
      <w:r>
        <w:t>e are developing an advanced RF gun which has two side coupled standing wave field. We call it quasi</w:t>
      </w:r>
      <w:r>
        <w:rPr>
          <w:rFonts w:hint="eastAsia"/>
        </w:rPr>
        <w:t>-</w:t>
      </w:r>
      <w:r>
        <w:t>traveling wave side couple RF gun. This gun has a strong focusing field at the cathode and the acceleration field distribution also has a focusing effect.</w:t>
      </w:r>
      <w:r w:rsidDel="001F731A">
        <w:rPr>
          <w:kern w:val="16"/>
        </w:rPr>
        <w:t xml:space="preserve"> </w:t>
      </w:r>
      <w:r>
        <w:rPr>
          <w:rFonts w:hint="eastAsia"/>
          <w:kern w:val="16"/>
        </w:rPr>
        <w:t xml:space="preserve">This RF gun has been installed KEK J-linac. </w:t>
      </w:r>
      <w:r w:rsidR="00FF4E4A">
        <w:rPr>
          <w:rFonts w:hint="eastAsia"/>
          <w:kern w:val="16"/>
        </w:rPr>
        <w:t xml:space="preserve">The SuperKEKB phase1 commissioning was started in this year. We used two injectors of DC gun and new RF gun. </w:t>
      </w:r>
      <w:r w:rsidR="00FF4E4A">
        <w:rPr>
          <w:rFonts w:hint="eastAsia"/>
        </w:rPr>
        <w:t>In this paper, commissioning result of phase1 using the RF gun is reported.</w:t>
      </w:r>
    </w:p>
    <w:p w14:paraId="3205FDE8" w14:textId="77777777" w:rsidR="002C3420" w:rsidRDefault="002C3420" w:rsidP="00916038">
      <w:pPr>
        <w:pStyle w:val="00pasj-"/>
        <w:ind w:firstLine="200"/>
      </w:pPr>
    </w:p>
    <w:p w14:paraId="2AEA7477" w14:textId="77777777" w:rsidR="003A1FB3" w:rsidRPr="00410F92" w:rsidRDefault="003A1FB3" w:rsidP="00916038">
      <w:pPr>
        <w:pStyle w:val="00pasj-"/>
        <w:ind w:firstLine="200"/>
        <w:sectPr w:rsidR="003A1FB3" w:rsidRPr="00410F92">
          <w:type w:val="continuous"/>
          <w:pgSz w:w="11907" w:h="16840"/>
          <w:pgMar w:top="2098" w:right="1134" w:bottom="1077" w:left="1134" w:header="2098" w:footer="1077" w:gutter="0"/>
          <w:cols w:space="425"/>
        </w:sectPr>
      </w:pPr>
    </w:p>
    <w:p w14:paraId="7F82C222" w14:textId="77777777" w:rsidR="003A1FB3" w:rsidRPr="00101746" w:rsidRDefault="003A1FB3" w:rsidP="003A1FB3">
      <w:pPr>
        <w:pStyle w:val="04pasj-"/>
      </w:pPr>
      <w:r w:rsidRPr="00101746">
        <w:lastRenderedPageBreak/>
        <w:t>1.</w:t>
      </w:r>
      <w:r w:rsidRPr="00101746">
        <w:tab/>
      </w:r>
      <w:r w:rsidRPr="00101746">
        <w:rPr>
          <w:rFonts w:hint="eastAsia"/>
        </w:rPr>
        <w:t>はじめに</w:t>
      </w:r>
    </w:p>
    <w:p w14:paraId="69C2DEE4" w14:textId="77777777" w:rsidR="00453696" w:rsidRDefault="00453696" w:rsidP="00453696">
      <w:pPr>
        <w:pStyle w:val="00pasj"/>
      </w:pPr>
      <w:r>
        <w:rPr>
          <w:rFonts w:hint="eastAsia"/>
        </w:rPr>
        <w:t>現在，</w:t>
      </w:r>
      <w:r>
        <w:rPr>
          <w:rFonts w:hint="eastAsia"/>
        </w:rPr>
        <w:t>KEK</w:t>
      </w:r>
      <w:r>
        <w:rPr>
          <w:rFonts w:hint="eastAsia"/>
        </w:rPr>
        <w:t>では</w:t>
      </w:r>
      <w:r>
        <w:rPr>
          <w:rFonts w:hint="eastAsia"/>
        </w:rPr>
        <w:t>SuperKEKB</w:t>
      </w:r>
      <w:r>
        <w:rPr>
          <w:rFonts w:hint="eastAsia"/>
        </w:rPr>
        <w:t>に向けた加速器全体のアップグレードが行われている．</w:t>
      </w:r>
      <w:r>
        <w:rPr>
          <w:rFonts w:hint="eastAsia"/>
        </w:rPr>
        <w:t>SuperKEKB</w:t>
      </w:r>
      <w:r>
        <w:rPr>
          <w:rFonts w:hint="eastAsia"/>
        </w:rPr>
        <w:t>では非常に高いルミノシティを得るための低エミッタンス化によりダイナミックアパーチャーの減少とビーム寿命の減少が起こる．これに対応して，電子陽電子入射器は高電荷・低エミッタンス化が求められる．</w:t>
      </w:r>
      <w:r>
        <w:rPr>
          <w:rFonts w:hint="eastAsia"/>
        </w:rPr>
        <w:t>KEKB</w:t>
      </w:r>
      <w:r>
        <w:rPr>
          <w:rFonts w:hint="eastAsia"/>
        </w:rPr>
        <w:t>と同様に電子陽電子ともに２バンチ運転でリングに入射するが，表１に示すように</w:t>
      </w:r>
      <w:r>
        <w:rPr>
          <w:rFonts w:hint="eastAsia"/>
        </w:rPr>
        <w:t>SuperKEKB</w:t>
      </w:r>
      <w:r>
        <w:rPr>
          <w:rFonts w:hint="eastAsia"/>
        </w:rPr>
        <w:t>では大幅なビームパラメータのアップグレードが必要になる．</w:t>
      </w:r>
      <w:r>
        <w:t xml:space="preserve"> </w:t>
      </w:r>
      <w:r>
        <w:rPr>
          <w:rFonts w:hint="eastAsia"/>
        </w:rPr>
        <w:t>陽電子ビームの低エミッタンス化に向けては新たにダンピングリングの建設が進められている．しかし，電子ビームはダンピングリング無しで</w:t>
      </w:r>
      <w:r>
        <w:rPr>
          <w:rFonts w:hint="eastAsia"/>
        </w:rPr>
        <w:t>20 mm-mrad</w:t>
      </w:r>
      <w:r>
        <w:rPr>
          <w:rFonts w:hint="eastAsia"/>
        </w:rPr>
        <w:t>という低エミッタンスをバンチあたり</w:t>
      </w:r>
      <w:r>
        <w:rPr>
          <w:rFonts w:hint="eastAsia"/>
        </w:rPr>
        <w:t>5 nC</w:t>
      </w:r>
      <w:r>
        <w:rPr>
          <w:rFonts w:hint="eastAsia"/>
        </w:rPr>
        <w:t>という高電荷ビームで実現しなくていけない．</w:t>
      </w:r>
    </w:p>
    <w:p w14:paraId="73EDC50A" w14:textId="77777777" w:rsidR="00453696" w:rsidRDefault="00453696" w:rsidP="00453696">
      <w:pPr>
        <w:pStyle w:val="00pasj"/>
        <w:jc w:val="center"/>
      </w:pPr>
      <w:r>
        <w:rPr>
          <w:rFonts w:hint="eastAsia"/>
        </w:rPr>
        <w:t xml:space="preserve">Table 1: </w:t>
      </w:r>
      <w:r w:rsidRPr="00900263">
        <w:t>The required injection beam parameters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59"/>
        <w:gridCol w:w="1701"/>
      </w:tblGrid>
      <w:tr w:rsidR="00453696" w:rsidRPr="00313B0A" w14:paraId="4415B92F" w14:textId="77777777" w:rsidTr="001075D1">
        <w:tc>
          <w:tcPr>
            <w:tcW w:w="1418" w:type="dxa"/>
            <w:tcBorders>
              <w:top w:val="single" w:sz="4" w:space="0" w:color="auto"/>
              <w:left w:val="nil"/>
              <w:bottom w:val="single" w:sz="4" w:space="0" w:color="auto"/>
              <w:right w:val="nil"/>
            </w:tcBorders>
            <w:shd w:val="clear" w:color="auto" w:fill="auto"/>
          </w:tcPr>
          <w:p w14:paraId="03AD0646" w14:textId="77777777" w:rsidR="00453696" w:rsidRPr="00313B0A" w:rsidRDefault="00453696" w:rsidP="001075D1">
            <w:pPr>
              <w:pStyle w:val="00pasj"/>
              <w:ind w:firstLine="0"/>
              <w:jc w:val="center"/>
            </w:pPr>
          </w:p>
        </w:tc>
        <w:tc>
          <w:tcPr>
            <w:tcW w:w="1559" w:type="dxa"/>
            <w:tcBorders>
              <w:top w:val="single" w:sz="4" w:space="0" w:color="auto"/>
              <w:left w:val="nil"/>
              <w:bottom w:val="single" w:sz="4" w:space="0" w:color="auto"/>
              <w:right w:val="nil"/>
            </w:tcBorders>
            <w:shd w:val="clear" w:color="auto" w:fill="auto"/>
          </w:tcPr>
          <w:p w14:paraId="1FD665A7" w14:textId="77777777" w:rsidR="00453696" w:rsidRDefault="00453696" w:rsidP="001075D1">
            <w:pPr>
              <w:pStyle w:val="00pasj"/>
              <w:ind w:firstLine="0"/>
              <w:jc w:val="center"/>
            </w:pPr>
            <w:r>
              <w:rPr>
                <w:rFonts w:hint="eastAsia"/>
              </w:rPr>
              <w:t>KEKB</w:t>
            </w:r>
          </w:p>
          <w:p w14:paraId="7F06704F" w14:textId="77777777" w:rsidR="00453696" w:rsidRPr="00585DF6" w:rsidRDefault="00453696" w:rsidP="001075D1">
            <w:pPr>
              <w:pStyle w:val="00pasj"/>
              <w:ind w:firstLine="0"/>
              <w:jc w:val="center"/>
            </w:pPr>
            <w:r>
              <w:rPr>
                <w:rFonts w:hint="eastAsia"/>
              </w:rPr>
              <w:t>(e+/e-)</w:t>
            </w:r>
          </w:p>
        </w:tc>
        <w:tc>
          <w:tcPr>
            <w:tcW w:w="1701" w:type="dxa"/>
            <w:tcBorders>
              <w:top w:val="single" w:sz="4" w:space="0" w:color="auto"/>
              <w:left w:val="nil"/>
              <w:bottom w:val="single" w:sz="4" w:space="0" w:color="auto"/>
              <w:right w:val="nil"/>
            </w:tcBorders>
            <w:shd w:val="clear" w:color="auto" w:fill="auto"/>
          </w:tcPr>
          <w:p w14:paraId="350F9331" w14:textId="77777777" w:rsidR="00453696" w:rsidRDefault="00453696" w:rsidP="001075D1">
            <w:pPr>
              <w:pStyle w:val="00pasj"/>
              <w:ind w:firstLine="0"/>
              <w:jc w:val="center"/>
            </w:pPr>
            <w:r>
              <w:rPr>
                <w:rFonts w:hint="eastAsia"/>
              </w:rPr>
              <w:t>SuperKEKB</w:t>
            </w:r>
          </w:p>
          <w:p w14:paraId="318E8875" w14:textId="77777777" w:rsidR="00453696" w:rsidRPr="00585DF6" w:rsidRDefault="00453696" w:rsidP="001075D1">
            <w:pPr>
              <w:pStyle w:val="00pasj"/>
              <w:ind w:firstLine="0"/>
              <w:jc w:val="center"/>
            </w:pPr>
            <w:r>
              <w:rPr>
                <w:rFonts w:hint="eastAsia"/>
              </w:rPr>
              <w:t>(e+/e-)</w:t>
            </w:r>
          </w:p>
        </w:tc>
      </w:tr>
      <w:tr w:rsidR="00453696" w:rsidRPr="00313B0A" w14:paraId="43A7411E" w14:textId="77777777" w:rsidTr="001075D1">
        <w:tc>
          <w:tcPr>
            <w:tcW w:w="1418" w:type="dxa"/>
            <w:tcBorders>
              <w:top w:val="single" w:sz="4" w:space="0" w:color="auto"/>
              <w:left w:val="nil"/>
              <w:bottom w:val="single" w:sz="4" w:space="0" w:color="auto"/>
              <w:right w:val="nil"/>
            </w:tcBorders>
            <w:shd w:val="clear" w:color="auto" w:fill="auto"/>
          </w:tcPr>
          <w:p w14:paraId="106E2142" w14:textId="77777777" w:rsidR="00453696" w:rsidRPr="00585DF6" w:rsidRDefault="00453696" w:rsidP="001075D1">
            <w:pPr>
              <w:pStyle w:val="00pasj"/>
              <w:ind w:firstLine="0"/>
              <w:jc w:val="center"/>
            </w:pPr>
            <w:r>
              <w:rPr>
                <w:rFonts w:hint="eastAsia"/>
              </w:rPr>
              <w:t>Charge</w:t>
            </w:r>
            <w:r w:rsidRPr="00585DF6">
              <w:rPr>
                <w:rFonts w:hint="eastAsia"/>
              </w:rPr>
              <w:t xml:space="preserve"> [nC]</w:t>
            </w:r>
          </w:p>
        </w:tc>
        <w:tc>
          <w:tcPr>
            <w:tcW w:w="1559" w:type="dxa"/>
            <w:tcBorders>
              <w:top w:val="single" w:sz="4" w:space="0" w:color="auto"/>
              <w:left w:val="nil"/>
              <w:bottom w:val="single" w:sz="4" w:space="0" w:color="auto"/>
              <w:right w:val="nil"/>
            </w:tcBorders>
            <w:shd w:val="clear" w:color="auto" w:fill="auto"/>
          </w:tcPr>
          <w:p w14:paraId="6BFEAB01" w14:textId="77777777" w:rsidR="00453696" w:rsidRPr="00313B0A" w:rsidRDefault="00453696" w:rsidP="001075D1">
            <w:pPr>
              <w:pStyle w:val="00pasj"/>
              <w:ind w:firstLine="0"/>
              <w:jc w:val="center"/>
            </w:pPr>
            <w:r>
              <w:rPr>
                <w:rFonts w:hint="eastAsia"/>
              </w:rPr>
              <w:t>1</w:t>
            </w:r>
            <w:r>
              <w:t xml:space="preserve"> </w:t>
            </w:r>
            <w:r>
              <w:rPr>
                <w:rFonts w:hint="eastAsia"/>
              </w:rPr>
              <w:t>/</w:t>
            </w:r>
            <w:r w:rsidRPr="00313B0A">
              <w:t xml:space="preserve"> </w:t>
            </w:r>
            <w:r>
              <w:rPr>
                <w:rFonts w:hint="eastAsia"/>
              </w:rPr>
              <w:t>1</w:t>
            </w:r>
          </w:p>
        </w:tc>
        <w:tc>
          <w:tcPr>
            <w:tcW w:w="1701" w:type="dxa"/>
            <w:tcBorders>
              <w:top w:val="single" w:sz="4" w:space="0" w:color="auto"/>
              <w:left w:val="nil"/>
              <w:bottom w:val="single" w:sz="4" w:space="0" w:color="auto"/>
              <w:right w:val="nil"/>
            </w:tcBorders>
            <w:shd w:val="clear" w:color="auto" w:fill="auto"/>
          </w:tcPr>
          <w:p w14:paraId="23F330E3" w14:textId="77777777" w:rsidR="00453696" w:rsidRPr="00313B0A" w:rsidRDefault="00453696" w:rsidP="001075D1">
            <w:pPr>
              <w:pStyle w:val="00pasj"/>
              <w:ind w:firstLine="0"/>
              <w:jc w:val="center"/>
            </w:pPr>
            <w:r>
              <w:rPr>
                <w:rFonts w:hint="eastAsia"/>
              </w:rPr>
              <w:t>4 / 5</w:t>
            </w:r>
          </w:p>
        </w:tc>
      </w:tr>
      <w:tr w:rsidR="00453696" w:rsidRPr="00313B0A" w14:paraId="5E98A470" w14:textId="77777777" w:rsidTr="001075D1">
        <w:tc>
          <w:tcPr>
            <w:tcW w:w="1418" w:type="dxa"/>
            <w:tcBorders>
              <w:top w:val="single" w:sz="4" w:space="0" w:color="auto"/>
              <w:left w:val="nil"/>
              <w:bottom w:val="single" w:sz="4" w:space="0" w:color="auto"/>
              <w:right w:val="nil"/>
            </w:tcBorders>
            <w:shd w:val="clear" w:color="auto" w:fill="auto"/>
          </w:tcPr>
          <w:p w14:paraId="0279EEC6" w14:textId="77777777" w:rsidR="00453696" w:rsidRPr="00585DF6" w:rsidRDefault="00453696" w:rsidP="001075D1">
            <w:pPr>
              <w:pStyle w:val="00pasj"/>
              <w:ind w:firstLine="0"/>
              <w:jc w:val="center"/>
            </w:pPr>
            <w:r>
              <w:t>E</w:t>
            </w:r>
            <w:r>
              <w:rPr>
                <w:rFonts w:hint="eastAsia"/>
              </w:rPr>
              <w:t xml:space="preserve">mittance </w:t>
            </w:r>
            <w:r w:rsidRPr="00585DF6">
              <w:rPr>
                <w:rFonts w:hint="eastAsia"/>
              </w:rPr>
              <w:t>[mm-mrad]</w:t>
            </w:r>
          </w:p>
        </w:tc>
        <w:tc>
          <w:tcPr>
            <w:tcW w:w="1559" w:type="dxa"/>
            <w:tcBorders>
              <w:top w:val="single" w:sz="4" w:space="0" w:color="auto"/>
              <w:left w:val="nil"/>
              <w:bottom w:val="single" w:sz="4" w:space="0" w:color="auto"/>
              <w:right w:val="nil"/>
            </w:tcBorders>
            <w:shd w:val="clear" w:color="auto" w:fill="auto"/>
          </w:tcPr>
          <w:p w14:paraId="1AC9D15D" w14:textId="77777777" w:rsidR="00453696" w:rsidRPr="00313B0A" w:rsidRDefault="00453696" w:rsidP="001075D1">
            <w:pPr>
              <w:pStyle w:val="00pasj"/>
              <w:ind w:firstLine="0"/>
              <w:jc w:val="center"/>
            </w:pPr>
            <w:r>
              <w:rPr>
                <w:rFonts w:hint="eastAsia"/>
              </w:rPr>
              <w:t>2100</w:t>
            </w:r>
            <w:r>
              <w:t xml:space="preserve"> </w:t>
            </w:r>
            <w:r>
              <w:rPr>
                <w:rFonts w:hint="eastAsia"/>
              </w:rPr>
              <w:t>/ 300</w:t>
            </w:r>
          </w:p>
        </w:tc>
        <w:tc>
          <w:tcPr>
            <w:tcW w:w="1701" w:type="dxa"/>
            <w:tcBorders>
              <w:top w:val="single" w:sz="4" w:space="0" w:color="auto"/>
              <w:left w:val="nil"/>
              <w:bottom w:val="single" w:sz="4" w:space="0" w:color="auto"/>
              <w:right w:val="nil"/>
            </w:tcBorders>
            <w:shd w:val="clear" w:color="auto" w:fill="auto"/>
          </w:tcPr>
          <w:p w14:paraId="4B718F70" w14:textId="77777777" w:rsidR="00453696" w:rsidRPr="00313B0A" w:rsidRDefault="00453696" w:rsidP="001075D1">
            <w:pPr>
              <w:pStyle w:val="00pasj"/>
              <w:ind w:firstLine="0"/>
              <w:jc w:val="center"/>
            </w:pPr>
            <w:r>
              <w:rPr>
                <w:rFonts w:hint="eastAsia"/>
              </w:rPr>
              <w:t>20 / 20</w:t>
            </w:r>
          </w:p>
        </w:tc>
      </w:tr>
    </w:tbl>
    <w:p w14:paraId="20E933FB" w14:textId="77777777" w:rsidR="00453696" w:rsidRDefault="00453696" w:rsidP="00453696">
      <w:pPr>
        <w:pStyle w:val="00pasj"/>
        <w:ind w:firstLine="0"/>
      </w:pPr>
    </w:p>
    <w:p w14:paraId="2D7BEF1D" w14:textId="77777777" w:rsidR="00453696" w:rsidRDefault="00453696" w:rsidP="00453696">
      <w:pPr>
        <w:pStyle w:val="00pasj-"/>
        <w:ind w:firstLine="200"/>
      </w:pPr>
      <w:r>
        <w:rPr>
          <w:rFonts w:hint="eastAsia"/>
        </w:rPr>
        <w:t>KEKB</w:t>
      </w:r>
      <w:r>
        <w:rPr>
          <w:rFonts w:hint="eastAsia"/>
        </w:rPr>
        <w:t>では熱カソード</w:t>
      </w:r>
      <w:r>
        <w:rPr>
          <w:rFonts w:hint="eastAsia"/>
        </w:rPr>
        <w:t>DC gun</w:t>
      </w:r>
      <w:r>
        <w:rPr>
          <w:rFonts w:hint="eastAsia"/>
        </w:rPr>
        <w:t>が電子源として使用されてきたが，ダンピングリング無しで</w:t>
      </w:r>
      <w:r>
        <w:rPr>
          <w:rFonts w:hint="eastAsia"/>
        </w:rPr>
        <w:t>20 mm-mrad 5 nC</w:t>
      </w:r>
      <w:r>
        <w:rPr>
          <w:rFonts w:hint="eastAsia"/>
        </w:rPr>
        <w:t>という高電荷低エミッタンスを達成するのは非常に困難である．したがって，</w:t>
      </w:r>
      <w:r>
        <w:rPr>
          <w:rFonts w:hint="eastAsia"/>
        </w:rPr>
        <w:t>SuperKEKB</w:t>
      </w:r>
      <w:r>
        <w:rPr>
          <w:rFonts w:hint="eastAsia"/>
        </w:rPr>
        <w:t>ではフォトカソード</w:t>
      </w:r>
      <w:r>
        <w:rPr>
          <w:rFonts w:hint="eastAsia"/>
        </w:rPr>
        <w:t>S-band RF gun</w:t>
      </w:r>
      <w:r>
        <w:rPr>
          <w:rFonts w:hint="eastAsia"/>
        </w:rPr>
        <w:t>を使用することになった．しかしながら通常使用される</w:t>
      </w:r>
      <w:r>
        <w:rPr>
          <w:rFonts w:hint="eastAsia"/>
        </w:rPr>
        <w:t xml:space="preserve">1.5 cell on-axis coupling </w:t>
      </w:r>
      <w:r>
        <w:rPr>
          <w:rFonts w:hint="eastAsia"/>
        </w:rPr>
        <w:t>の</w:t>
      </w:r>
      <w:r>
        <w:rPr>
          <w:rFonts w:hint="eastAsia"/>
        </w:rPr>
        <w:t>RF gun</w:t>
      </w:r>
      <w:r>
        <w:rPr>
          <w:rFonts w:hint="eastAsia"/>
        </w:rPr>
        <w:t>では</w:t>
      </w:r>
      <w:r>
        <w:rPr>
          <w:rFonts w:hint="eastAsia"/>
        </w:rPr>
        <w:t>1 nC</w:t>
      </w:r>
      <w:r>
        <w:rPr>
          <w:rFonts w:hint="eastAsia"/>
        </w:rPr>
        <w:t>程度の電荷発生が限度であり，全く新しい</w:t>
      </w:r>
      <w:r>
        <w:rPr>
          <w:rFonts w:hint="eastAsia"/>
        </w:rPr>
        <w:t>RF gun</w:t>
      </w:r>
      <w:r>
        <w:rPr>
          <w:rFonts w:hint="eastAsia"/>
        </w:rPr>
        <w:t>の開発が必要になった．そこで，</w:t>
      </w:r>
      <w:r>
        <w:rPr>
          <w:rFonts w:hint="eastAsia"/>
        </w:rPr>
        <w:t xml:space="preserve">Disk and Washer (DAW) </w:t>
      </w:r>
      <w:r>
        <w:rPr>
          <w:rFonts w:hint="eastAsia"/>
        </w:rPr>
        <w:t>型やサイドカップル型の軸外結合の空洞を検討した．</w:t>
      </w:r>
      <w:r>
        <w:rPr>
          <w:rFonts w:hint="eastAsia"/>
        </w:rPr>
        <w:t>DAW</w:t>
      </w:r>
      <w:r>
        <w:rPr>
          <w:rFonts w:hint="eastAsia"/>
        </w:rPr>
        <w:t>型の</w:t>
      </w:r>
      <w:r>
        <w:rPr>
          <w:rFonts w:hint="eastAsia"/>
        </w:rPr>
        <w:t>RF gun</w:t>
      </w:r>
      <w:r>
        <w:rPr>
          <w:rFonts w:hint="eastAsia"/>
        </w:rPr>
        <w:t>はすでに開発，試験を終えている．この</w:t>
      </w:r>
      <w:r>
        <w:rPr>
          <w:rFonts w:hint="eastAsia"/>
        </w:rPr>
        <w:t>RF gun</w:t>
      </w:r>
      <w:r>
        <w:rPr>
          <w:rFonts w:hint="eastAsia"/>
        </w:rPr>
        <w:t>の試験を通して狭い加速ギャップによるビーム集束</w:t>
      </w:r>
      <w:r>
        <w:rPr>
          <w:rFonts w:hint="eastAsia"/>
        </w:rPr>
        <w:lastRenderedPageBreak/>
        <w:t>の効果や</w:t>
      </w:r>
      <w:r>
        <w:rPr>
          <w:rFonts w:hint="eastAsia"/>
        </w:rPr>
        <w:t>Ir</w:t>
      </w:r>
      <w:r w:rsidRPr="0088321F">
        <w:rPr>
          <w:rFonts w:hint="eastAsia"/>
          <w:vertAlign w:val="subscript"/>
        </w:rPr>
        <w:t>5</w:t>
      </w:r>
      <w:r>
        <w:rPr>
          <w:rFonts w:hint="eastAsia"/>
        </w:rPr>
        <w:t>Ce</w:t>
      </w:r>
      <w:r>
        <w:rPr>
          <w:rFonts w:hint="eastAsia"/>
        </w:rPr>
        <w:t>のカソードの量子効率などを確認することができた</w:t>
      </w:r>
      <w:r w:rsidRPr="00F2453C">
        <w:rPr>
          <w:rFonts w:hint="eastAsia"/>
        </w:rPr>
        <w:t>[1,2]</w:t>
      </w:r>
      <w:r>
        <w:rPr>
          <w:rFonts w:hint="eastAsia"/>
        </w:rPr>
        <w:t>．</w:t>
      </w:r>
    </w:p>
    <w:p w14:paraId="0690F797" w14:textId="77777777" w:rsidR="00453696" w:rsidRDefault="00453696" w:rsidP="00453696">
      <w:pPr>
        <w:pStyle w:val="00pasj-"/>
        <w:ind w:firstLine="200"/>
      </w:pPr>
      <w:r>
        <w:rPr>
          <w:rFonts w:hint="eastAsia"/>
        </w:rPr>
        <w:t>DAW</w:t>
      </w:r>
      <w:r>
        <w:rPr>
          <w:rFonts w:hint="eastAsia"/>
        </w:rPr>
        <w:t>型の</w:t>
      </w:r>
      <w:r>
        <w:rPr>
          <w:rFonts w:hint="eastAsia"/>
        </w:rPr>
        <w:t>RF gun</w:t>
      </w:r>
      <w:r>
        <w:rPr>
          <w:rFonts w:hint="eastAsia"/>
        </w:rPr>
        <w:t>では，ある程度の高電荷ビーム発生の試験は可能であったものの</w:t>
      </w:r>
      <w:r>
        <w:rPr>
          <w:rFonts w:hint="eastAsia"/>
        </w:rPr>
        <w:t>5 nC</w:t>
      </w:r>
      <w:r>
        <w:rPr>
          <w:rFonts w:hint="eastAsia"/>
        </w:rPr>
        <w:t>のスペースチャージによる発散力に対する集束電場はまだ弱く，更に強い集束電場を発生させるような</w:t>
      </w:r>
      <w:r>
        <w:rPr>
          <w:rFonts w:hint="eastAsia"/>
        </w:rPr>
        <w:t>RF gun</w:t>
      </w:r>
      <w:r>
        <w:rPr>
          <w:rFonts w:hint="eastAsia"/>
        </w:rPr>
        <w:t>が必要であることがわかった．そこで，サイドカップル空洞を軸上に２つ配置した擬似進行波型と呼ばれる空洞を新たに開発した</w:t>
      </w:r>
      <w:r w:rsidRPr="00D1347B">
        <w:rPr>
          <w:rFonts w:hint="eastAsia"/>
        </w:rPr>
        <w:t>[3]</w:t>
      </w:r>
      <w:r>
        <w:rPr>
          <w:rFonts w:hint="eastAsia"/>
        </w:rPr>
        <w:t>．</w:t>
      </w:r>
    </w:p>
    <w:p w14:paraId="435257A4" w14:textId="1BE1D548" w:rsidR="00EC19A2" w:rsidRDefault="00EC19A2" w:rsidP="00453696">
      <w:pPr>
        <w:pStyle w:val="00pasj-"/>
        <w:ind w:firstLine="200"/>
      </w:pPr>
      <w:r>
        <w:rPr>
          <w:rFonts w:hint="eastAsia"/>
        </w:rPr>
        <w:t>今年</w:t>
      </w:r>
      <w:r>
        <w:rPr>
          <w:rFonts w:hint="eastAsia"/>
        </w:rPr>
        <w:t>2016</w:t>
      </w:r>
      <w:r>
        <w:rPr>
          <w:rFonts w:hint="eastAsia"/>
        </w:rPr>
        <w:t>年２月から</w:t>
      </w:r>
      <w:r w:rsidR="00974C7F">
        <w:rPr>
          <w:rFonts w:hint="eastAsia"/>
        </w:rPr>
        <w:t>６月にかけて</w:t>
      </w:r>
      <w:r>
        <w:rPr>
          <w:rFonts w:hint="eastAsia"/>
        </w:rPr>
        <w:t>，</w:t>
      </w:r>
      <w:r>
        <w:rPr>
          <w:rFonts w:hint="eastAsia"/>
        </w:rPr>
        <w:t xml:space="preserve">Phase 1 </w:t>
      </w:r>
      <w:r>
        <w:rPr>
          <w:rFonts w:hint="eastAsia"/>
        </w:rPr>
        <w:t>と呼ばれる</w:t>
      </w:r>
      <w:r>
        <w:rPr>
          <w:rFonts w:hint="eastAsia"/>
        </w:rPr>
        <w:t>SuperKEKB</w:t>
      </w:r>
      <w:r>
        <w:rPr>
          <w:rFonts w:hint="eastAsia"/>
        </w:rPr>
        <w:t>コミッショニングが</w:t>
      </w:r>
      <w:r w:rsidR="00974C7F">
        <w:rPr>
          <w:rFonts w:hint="eastAsia"/>
        </w:rPr>
        <w:t>行われた</w:t>
      </w:r>
      <w:r>
        <w:rPr>
          <w:rFonts w:hint="eastAsia"/>
        </w:rPr>
        <w:t>．</w:t>
      </w:r>
      <w:r w:rsidR="00974C7F">
        <w:rPr>
          <w:rFonts w:hint="eastAsia"/>
        </w:rPr>
        <w:t>このコミッショニングでは</w:t>
      </w:r>
      <w:r w:rsidR="00974C7F">
        <w:rPr>
          <w:rFonts w:hint="eastAsia"/>
        </w:rPr>
        <w:t>HER</w:t>
      </w:r>
      <w:r w:rsidR="00974C7F">
        <w:rPr>
          <w:rFonts w:hint="eastAsia"/>
        </w:rPr>
        <w:t>リングに</w:t>
      </w:r>
      <w:r w:rsidR="00974C7F">
        <w:rPr>
          <w:rFonts w:hint="eastAsia"/>
        </w:rPr>
        <w:t>7 GeV</w:t>
      </w:r>
      <w:r w:rsidR="00974C7F">
        <w:rPr>
          <w:rFonts w:hint="eastAsia"/>
        </w:rPr>
        <w:t>電子ビーム</w:t>
      </w:r>
      <w:r w:rsidR="00974C7F">
        <w:rPr>
          <w:rFonts w:hint="eastAsia"/>
        </w:rPr>
        <w:t xml:space="preserve"> 1 nC, LER</w:t>
      </w:r>
      <w:r w:rsidR="00974C7F">
        <w:rPr>
          <w:rFonts w:hint="eastAsia"/>
        </w:rPr>
        <w:t>リングに</w:t>
      </w:r>
      <w:r w:rsidR="00974C7F">
        <w:rPr>
          <w:rFonts w:hint="eastAsia"/>
        </w:rPr>
        <w:t>4 GeV</w:t>
      </w:r>
      <w:r w:rsidR="00974C7F">
        <w:rPr>
          <w:rFonts w:hint="eastAsia"/>
        </w:rPr>
        <w:t>陽電子ビーム</w:t>
      </w:r>
      <w:r w:rsidR="00974C7F">
        <w:rPr>
          <w:rFonts w:hint="eastAsia"/>
        </w:rPr>
        <w:t>1 nC</w:t>
      </w:r>
      <w:r w:rsidR="00974C7F">
        <w:rPr>
          <w:rFonts w:hint="eastAsia"/>
        </w:rPr>
        <w:t>の入射ビームが要求される．ただし，エミッタンスに関しては</w:t>
      </w:r>
      <w:r w:rsidR="00974C7F">
        <w:rPr>
          <w:rFonts w:hint="eastAsia"/>
        </w:rPr>
        <w:t>KEKB</w:t>
      </w:r>
      <w:r w:rsidR="00974C7F">
        <w:rPr>
          <w:rFonts w:hint="eastAsia"/>
        </w:rPr>
        <w:t>と同等程度の要求であった．</w:t>
      </w:r>
      <w:r w:rsidR="00974C7F">
        <w:rPr>
          <w:rFonts w:hint="eastAsia"/>
        </w:rPr>
        <w:t>RF gun</w:t>
      </w:r>
      <w:r w:rsidR="00974C7F">
        <w:rPr>
          <w:rFonts w:hint="eastAsia"/>
        </w:rPr>
        <w:t>だけでは，陽電子ビームのプライマリービームに対する電荷不足</w:t>
      </w:r>
      <w:r w:rsidR="00974C7F">
        <w:rPr>
          <w:rFonts w:hint="eastAsia"/>
        </w:rPr>
        <w:t xml:space="preserve"> </w:t>
      </w:r>
      <w:r w:rsidR="00974C7F">
        <w:rPr>
          <w:rFonts w:hint="eastAsia"/>
        </w:rPr>
        <w:t>と安定性の不安があったので，熱電子銃による運転と併用してリング入射と</w:t>
      </w:r>
      <w:r w:rsidR="00974C7F">
        <w:rPr>
          <w:rFonts w:hint="eastAsia"/>
        </w:rPr>
        <w:t>RF gun</w:t>
      </w:r>
      <w:r w:rsidR="00974C7F">
        <w:rPr>
          <w:rFonts w:hint="eastAsia"/>
        </w:rPr>
        <w:t>コミッショニングを進めていくこととなった．</w:t>
      </w:r>
      <w:r w:rsidR="00FC6015">
        <w:rPr>
          <w:rFonts w:hint="eastAsia"/>
        </w:rPr>
        <w:t>これは入射部を２階建て構造として，１階部分に</w:t>
      </w:r>
      <w:r w:rsidR="00FC6015">
        <w:rPr>
          <w:rFonts w:hint="eastAsia"/>
        </w:rPr>
        <w:t>RF gun</w:t>
      </w:r>
      <w:r w:rsidR="00FC6015">
        <w:rPr>
          <w:rFonts w:hint="eastAsia"/>
        </w:rPr>
        <w:t>のラインをつくり，その上，２階部分を熱電子銃のラインとした．熱電子銃のラインはバンチャーと加速管２本を通り，１階部分に合流する．</w:t>
      </w:r>
    </w:p>
    <w:p w14:paraId="32261971" w14:textId="6E8219FC" w:rsidR="00DA2A6C" w:rsidRPr="00FC6015" w:rsidRDefault="00FC6015" w:rsidP="00453696">
      <w:pPr>
        <w:pStyle w:val="00pasj-"/>
        <w:ind w:firstLine="200"/>
      </w:pPr>
      <w:r>
        <w:rPr>
          <w:rFonts w:hint="eastAsia"/>
        </w:rPr>
        <w:t>基本的には，熱電子銃で</w:t>
      </w:r>
      <w:r>
        <w:rPr>
          <w:rFonts w:hint="eastAsia"/>
        </w:rPr>
        <w:t>SuperKEKB</w:t>
      </w:r>
      <w:r>
        <w:rPr>
          <w:rFonts w:hint="eastAsia"/>
        </w:rPr>
        <w:t>リングへの入射を行い，並行して</w:t>
      </w:r>
      <w:r>
        <w:rPr>
          <w:rFonts w:hint="eastAsia"/>
        </w:rPr>
        <w:t>RF gun</w:t>
      </w:r>
      <w:r>
        <w:rPr>
          <w:rFonts w:hint="eastAsia"/>
        </w:rPr>
        <w:t>のコミッショニングも行った．また，６月には</w:t>
      </w:r>
      <w:r>
        <w:rPr>
          <w:rFonts w:hint="eastAsia"/>
        </w:rPr>
        <w:t>RF gun</w:t>
      </w:r>
      <w:r>
        <w:rPr>
          <w:rFonts w:hint="eastAsia"/>
        </w:rPr>
        <w:t>による</w:t>
      </w:r>
      <w:r>
        <w:rPr>
          <w:rFonts w:hint="eastAsia"/>
        </w:rPr>
        <w:t>HER</w:t>
      </w:r>
      <w:r>
        <w:rPr>
          <w:rFonts w:hint="eastAsia"/>
        </w:rPr>
        <w:t>入射に成功している．</w:t>
      </w:r>
    </w:p>
    <w:p w14:paraId="08236499" w14:textId="77777777" w:rsidR="00DA2A6C" w:rsidRDefault="00DA2A6C" w:rsidP="00FC6015">
      <w:pPr>
        <w:pStyle w:val="00pasj-"/>
        <w:ind w:firstLineChars="0" w:firstLine="0"/>
      </w:pPr>
    </w:p>
    <w:p w14:paraId="7F6506CE" w14:textId="6095E22A" w:rsidR="003A1FB3" w:rsidRDefault="003A1FB3" w:rsidP="003A1FB3">
      <w:pPr>
        <w:pStyle w:val="04pasj-"/>
      </w:pPr>
      <w:r>
        <w:t>2.</w:t>
      </w:r>
      <w:r>
        <w:tab/>
      </w:r>
      <w:r w:rsidR="00453696">
        <w:rPr>
          <w:rFonts w:hint="eastAsia"/>
        </w:rPr>
        <w:t>擬似進行波RF gun基本性能測定</w:t>
      </w:r>
    </w:p>
    <w:p w14:paraId="6C159E45" w14:textId="6C9333CC" w:rsidR="00F2453C" w:rsidRDefault="00F2453C" w:rsidP="00F2453C">
      <w:pPr>
        <w:pStyle w:val="05pasj-"/>
      </w:pPr>
      <w:r>
        <w:rPr>
          <w:rFonts w:hint="eastAsia"/>
        </w:rPr>
        <w:t>2</w:t>
      </w:r>
      <w:r w:rsidRPr="00B40743">
        <w:t>.1</w:t>
      </w:r>
      <w:r w:rsidRPr="00B40743">
        <w:tab/>
      </w:r>
      <w:r w:rsidR="00D12982">
        <w:rPr>
          <w:rFonts w:hint="eastAsia"/>
        </w:rPr>
        <w:t>レーザ</w:t>
      </w:r>
      <w:r>
        <w:rPr>
          <w:rFonts w:hint="eastAsia"/>
        </w:rPr>
        <w:t>システムについて</w:t>
      </w:r>
    </w:p>
    <w:p w14:paraId="56B49C04" w14:textId="6F8BC40B" w:rsidR="00F2453C" w:rsidRDefault="00F2453C" w:rsidP="00F2453C">
      <w:pPr>
        <w:pStyle w:val="00pasj-"/>
        <w:ind w:firstLine="200"/>
      </w:pPr>
      <w:r>
        <w:rPr>
          <w:rFonts w:hint="eastAsia"/>
        </w:rPr>
        <w:t>この擬似進行波型</w:t>
      </w:r>
      <w:r>
        <w:rPr>
          <w:rFonts w:hint="eastAsia"/>
        </w:rPr>
        <w:t>RF gun</w:t>
      </w:r>
      <w:r>
        <w:rPr>
          <w:rFonts w:hint="eastAsia"/>
        </w:rPr>
        <w:t>は</w:t>
      </w:r>
      <w:proofErr w:type="spellStart"/>
      <w:r>
        <w:rPr>
          <w:rFonts w:hint="eastAsia"/>
          <w:kern w:val="16"/>
        </w:rPr>
        <w:t>Yb</w:t>
      </w:r>
      <w:proofErr w:type="spellEnd"/>
      <w:r>
        <w:rPr>
          <w:rFonts w:hint="eastAsia"/>
          <w:kern w:val="16"/>
        </w:rPr>
        <w:t>ファイバーを使った発振器と</w:t>
      </w:r>
      <w:proofErr w:type="spellStart"/>
      <w:r>
        <w:rPr>
          <w:rFonts w:hint="eastAsia"/>
          <w:kern w:val="16"/>
        </w:rPr>
        <w:t>Yb</w:t>
      </w:r>
      <w:proofErr w:type="spellEnd"/>
      <w:r>
        <w:rPr>
          <w:rFonts w:hint="eastAsia"/>
          <w:kern w:val="16"/>
        </w:rPr>
        <w:t>ファイバーによる</w:t>
      </w:r>
      <w:r>
        <w:rPr>
          <w:rFonts w:hint="eastAsia"/>
          <w:kern w:val="16"/>
        </w:rPr>
        <w:t>DC</w:t>
      </w:r>
      <w:r>
        <w:rPr>
          <w:rFonts w:hint="eastAsia"/>
          <w:kern w:val="16"/>
        </w:rPr>
        <w:t>アンプ</w:t>
      </w:r>
      <w:r>
        <w:rPr>
          <w:rFonts w:hint="eastAsia"/>
          <w:kern w:val="16"/>
        </w:rPr>
        <w:t xml:space="preserve"> </w:t>
      </w:r>
      <w:r>
        <w:rPr>
          <w:rFonts w:hint="eastAsia"/>
          <w:kern w:val="16"/>
        </w:rPr>
        <w:t>，</w:t>
      </w:r>
      <w:proofErr w:type="spellStart"/>
      <w:r>
        <w:rPr>
          <w:rFonts w:hint="eastAsia"/>
          <w:kern w:val="16"/>
        </w:rPr>
        <w:t>Yb:YAG</w:t>
      </w:r>
      <w:proofErr w:type="spellEnd"/>
      <w:r>
        <w:rPr>
          <w:rFonts w:hint="eastAsia"/>
          <w:kern w:val="16"/>
        </w:rPr>
        <w:t xml:space="preserve"> thin disk</w:t>
      </w:r>
      <w:r>
        <w:rPr>
          <w:rFonts w:hint="eastAsia"/>
          <w:kern w:val="16"/>
        </w:rPr>
        <w:t>によるパルスアンプで構成させる</w:t>
      </w:r>
      <w:r w:rsidR="00D12982">
        <w:rPr>
          <w:rFonts w:hint="eastAsia"/>
          <w:kern w:val="16"/>
        </w:rPr>
        <w:t>レーザ</w:t>
      </w:r>
      <w:r>
        <w:rPr>
          <w:rFonts w:hint="eastAsia"/>
          <w:kern w:val="16"/>
        </w:rPr>
        <w:t>システムで電子ビームを発生させている</w:t>
      </w:r>
      <w:r w:rsidRPr="00F2453C">
        <w:rPr>
          <w:rFonts w:hint="eastAsia"/>
        </w:rPr>
        <w:t>[</w:t>
      </w:r>
      <w:r w:rsidR="00D1347B">
        <w:rPr>
          <w:rFonts w:hint="eastAsia"/>
        </w:rPr>
        <w:t>4</w:t>
      </w:r>
      <w:r w:rsidRPr="00F2453C">
        <w:rPr>
          <w:rFonts w:hint="eastAsia"/>
        </w:rPr>
        <w:t>]</w:t>
      </w:r>
      <w:r>
        <w:rPr>
          <w:rFonts w:hint="eastAsia"/>
          <w:kern w:val="16"/>
        </w:rPr>
        <w:t>．</w:t>
      </w:r>
      <w:r>
        <w:rPr>
          <w:rFonts w:hint="eastAsia"/>
        </w:rPr>
        <w:t xml:space="preserve"> </w:t>
      </w:r>
      <w:r w:rsidR="00D945D0">
        <w:rPr>
          <w:rFonts w:hint="eastAsia"/>
        </w:rPr>
        <w:t>レーザ基本波の</w:t>
      </w:r>
      <w:r w:rsidR="00C33AE6">
        <w:rPr>
          <w:rFonts w:hint="eastAsia"/>
        </w:rPr>
        <w:t>波長は</w:t>
      </w:r>
      <w:r w:rsidR="00C33AE6">
        <w:rPr>
          <w:rFonts w:hint="eastAsia"/>
        </w:rPr>
        <w:t>1030 nm</w:t>
      </w:r>
      <w:r w:rsidR="00C33AE6">
        <w:rPr>
          <w:rFonts w:hint="eastAsia"/>
        </w:rPr>
        <w:t>で約</w:t>
      </w:r>
      <w:r w:rsidR="00C33AE6">
        <w:rPr>
          <w:rFonts w:hint="eastAsia"/>
        </w:rPr>
        <w:t>0.5 nm</w:t>
      </w:r>
      <w:r w:rsidR="00C33AE6">
        <w:rPr>
          <w:rFonts w:hint="eastAsia"/>
        </w:rPr>
        <w:t>の帯域をもち，約</w:t>
      </w:r>
      <w:r w:rsidR="00C33AE6">
        <w:rPr>
          <w:rFonts w:hint="eastAsia"/>
        </w:rPr>
        <w:t>30 psec</w:t>
      </w:r>
      <w:r w:rsidR="00C33AE6">
        <w:rPr>
          <w:rFonts w:hint="eastAsia"/>
        </w:rPr>
        <w:t>のパルス長である．</w:t>
      </w:r>
      <w:r w:rsidR="00D945D0">
        <w:rPr>
          <w:rFonts w:hint="eastAsia"/>
        </w:rPr>
        <w:t>BBO</w:t>
      </w:r>
      <w:r w:rsidR="00D945D0">
        <w:rPr>
          <w:rFonts w:hint="eastAsia"/>
        </w:rPr>
        <w:t>結晶により４倍波を発生させ，</w:t>
      </w:r>
      <w:r w:rsidR="00D945D0">
        <w:rPr>
          <w:rFonts w:hint="eastAsia"/>
        </w:rPr>
        <w:t>RF gun</w:t>
      </w:r>
      <w:r w:rsidR="00D945D0">
        <w:rPr>
          <w:rFonts w:hint="eastAsia"/>
        </w:rPr>
        <w:t>に入射している．パルスエネルギーは基本波で</w:t>
      </w:r>
      <w:r w:rsidR="00D945D0">
        <w:rPr>
          <w:rFonts w:hint="eastAsia"/>
        </w:rPr>
        <w:t xml:space="preserve">6 </w:t>
      </w:r>
      <w:proofErr w:type="spellStart"/>
      <w:r w:rsidR="00D945D0">
        <w:rPr>
          <w:rFonts w:hint="eastAsia"/>
        </w:rPr>
        <w:t>mJ</w:t>
      </w:r>
      <w:proofErr w:type="spellEnd"/>
      <w:r w:rsidR="00D945D0">
        <w:rPr>
          <w:rFonts w:hint="eastAsia"/>
        </w:rPr>
        <w:t xml:space="preserve">, </w:t>
      </w:r>
      <w:r w:rsidR="00D945D0">
        <w:rPr>
          <w:rFonts w:hint="eastAsia"/>
        </w:rPr>
        <w:t>４倍波で</w:t>
      </w:r>
      <w:r w:rsidR="00D945D0">
        <w:rPr>
          <w:rFonts w:hint="eastAsia"/>
        </w:rPr>
        <w:t xml:space="preserve">200 </w:t>
      </w:r>
      <w:proofErr w:type="spellStart"/>
      <w:r w:rsidR="00D945D0">
        <w:rPr>
          <w:rFonts w:hint="eastAsia"/>
        </w:rPr>
        <w:t>uJ</w:t>
      </w:r>
      <w:proofErr w:type="spellEnd"/>
      <w:r w:rsidR="00D945D0">
        <w:rPr>
          <w:rFonts w:hint="eastAsia"/>
        </w:rPr>
        <w:t>程度であった．前回のコミッショニ</w:t>
      </w:r>
      <w:r w:rsidR="00D945D0">
        <w:rPr>
          <w:rFonts w:hint="eastAsia"/>
        </w:rPr>
        <w:lastRenderedPageBreak/>
        <w:t>ングではレーザパワーの揺らぎからビームチャージが変動する問題があったが，この点が大きく改善した．前回は</w:t>
      </w:r>
      <w:r w:rsidR="00D945D0">
        <w:rPr>
          <w:rFonts w:hint="eastAsia"/>
        </w:rPr>
        <w:t>20 %</w:t>
      </w:r>
      <w:r w:rsidR="00D945D0">
        <w:rPr>
          <w:rFonts w:hint="eastAsia"/>
        </w:rPr>
        <w:t>程度ビームチャージの変動があったが，今回は</w:t>
      </w:r>
      <w:r w:rsidR="00D945D0">
        <w:rPr>
          <w:rFonts w:hint="eastAsia"/>
        </w:rPr>
        <w:t>5 %</w:t>
      </w:r>
      <w:r w:rsidR="00D945D0">
        <w:rPr>
          <w:rFonts w:hint="eastAsia"/>
        </w:rPr>
        <w:t>程度に抑えられている．例えば，約</w:t>
      </w:r>
      <w:r w:rsidR="00D945D0">
        <w:rPr>
          <w:rFonts w:hint="eastAsia"/>
        </w:rPr>
        <w:t>7</w:t>
      </w:r>
      <w:r w:rsidR="00D945D0">
        <w:rPr>
          <w:rFonts w:hint="eastAsia"/>
        </w:rPr>
        <w:t>時間のコミッショニング中に</w:t>
      </w:r>
      <w:r w:rsidR="00D945D0">
        <w:rPr>
          <w:rFonts w:hint="eastAsia"/>
        </w:rPr>
        <w:t>1.72 +/- 0.07 nC</w:t>
      </w:r>
      <w:r w:rsidR="00D945D0">
        <w:rPr>
          <w:rFonts w:hint="eastAsia"/>
        </w:rPr>
        <w:t>というビームチャージの測定結果が得られた．</w:t>
      </w:r>
    </w:p>
    <w:p w14:paraId="61C30E4F" w14:textId="0A572826" w:rsidR="00F2453C" w:rsidRDefault="00D945D0" w:rsidP="00F2453C">
      <w:pPr>
        <w:pStyle w:val="00pasj-"/>
        <w:ind w:firstLine="200"/>
      </w:pPr>
      <w:r>
        <w:rPr>
          <w:rFonts w:hint="eastAsia"/>
        </w:rPr>
        <w:t>しかしながら，スポットポジションの揺らぎは大きく，</w:t>
      </w:r>
      <w:r>
        <w:rPr>
          <w:rFonts w:hint="eastAsia"/>
        </w:rPr>
        <w:t>RF gun</w:t>
      </w:r>
      <w:r>
        <w:rPr>
          <w:rFonts w:hint="eastAsia"/>
        </w:rPr>
        <w:t>直後のビームポジションを測定すると，このレーザスポットの変動からくる不安定性が測定される．</w:t>
      </w:r>
      <w:r>
        <w:rPr>
          <w:rFonts w:hint="eastAsia"/>
        </w:rPr>
        <w:t>RF gun</w:t>
      </w:r>
      <w:r>
        <w:rPr>
          <w:rFonts w:hint="eastAsia"/>
        </w:rPr>
        <w:t>直後の</w:t>
      </w:r>
      <w:r>
        <w:rPr>
          <w:rFonts w:hint="eastAsia"/>
        </w:rPr>
        <w:t>BPM</w:t>
      </w:r>
      <w:r>
        <w:rPr>
          <w:rFonts w:hint="eastAsia"/>
        </w:rPr>
        <w:t>でのビームジッター測定結果は，水平方向</w:t>
      </w:r>
      <w:r>
        <w:rPr>
          <w:rFonts w:hint="eastAsia"/>
        </w:rPr>
        <w:t xml:space="preserve"> 0.44 mm, </w:t>
      </w:r>
      <w:r w:rsidR="00B20233">
        <w:rPr>
          <w:rFonts w:hint="eastAsia"/>
        </w:rPr>
        <w:t>垂直方向</w:t>
      </w:r>
      <w:r>
        <w:rPr>
          <w:rFonts w:hint="eastAsia"/>
        </w:rPr>
        <w:t>0.23 mm</w:t>
      </w:r>
      <w:r w:rsidR="00B20233">
        <w:rPr>
          <w:rFonts w:hint="eastAsia"/>
        </w:rPr>
        <w:t>であった．この原因は，光路上での対流であることが分かっているので，今後，対策を行っていけば改善されると考えられている．</w:t>
      </w:r>
    </w:p>
    <w:p w14:paraId="15601730" w14:textId="79D6A667" w:rsidR="00B20233" w:rsidRDefault="00B20233" w:rsidP="00B20233">
      <w:pPr>
        <w:pStyle w:val="05pasj-"/>
      </w:pPr>
      <w:r>
        <w:rPr>
          <w:rFonts w:hint="eastAsia"/>
        </w:rPr>
        <w:t>2</w:t>
      </w:r>
      <w:r w:rsidRPr="00B40743">
        <w:t>.</w:t>
      </w:r>
      <w:r>
        <w:rPr>
          <w:rFonts w:hint="eastAsia"/>
        </w:rPr>
        <w:t>2</w:t>
      </w:r>
      <w:r w:rsidRPr="00B40743">
        <w:tab/>
      </w:r>
      <w:r>
        <w:rPr>
          <w:rFonts w:hint="eastAsia"/>
        </w:rPr>
        <w:t>ビーム測定</w:t>
      </w:r>
    </w:p>
    <w:p w14:paraId="4CABEC3B" w14:textId="4AB077EE" w:rsidR="00B20233" w:rsidRDefault="00B20233" w:rsidP="00F2453C">
      <w:pPr>
        <w:pStyle w:val="00pasj-"/>
        <w:ind w:firstLine="200"/>
      </w:pPr>
      <w:r>
        <w:rPr>
          <w:rFonts w:hint="eastAsia"/>
        </w:rPr>
        <w:t>擬似進行波型</w:t>
      </w:r>
      <w:r>
        <w:rPr>
          <w:rFonts w:hint="eastAsia"/>
        </w:rPr>
        <w:t>RF gun</w:t>
      </w:r>
      <w:r>
        <w:rPr>
          <w:rFonts w:hint="eastAsia"/>
        </w:rPr>
        <w:t>から発生されたビームのエネルギーをシケインとして使用しているマグネットを使って測定すると約</w:t>
      </w:r>
      <w:r>
        <w:rPr>
          <w:rFonts w:hint="eastAsia"/>
        </w:rPr>
        <w:t>8.0 MeV</w:t>
      </w:r>
      <w:r>
        <w:rPr>
          <w:rFonts w:hint="eastAsia"/>
        </w:rPr>
        <w:t>であることがわかった．これは，</w:t>
      </w:r>
      <w:r>
        <w:rPr>
          <w:rFonts w:hint="eastAsia"/>
        </w:rPr>
        <w:t>RF</w:t>
      </w:r>
      <w:r>
        <w:rPr>
          <w:rFonts w:hint="eastAsia"/>
        </w:rPr>
        <w:t>パワーから計算されるエネルギーとほぼ一致するので，空洞としては問題なく機能していることが分かる．</w:t>
      </w:r>
    </w:p>
    <w:tbl>
      <w:tblPr>
        <w:tblpPr w:leftFromText="142" w:rightFromText="142" w:vertAnchor="text" w:horzAnchor="margin" w:tblpY="928"/>
        <w:tblW w:w="0" w:type="auto"/>
        <w:tblLook w:val="04A0" w:firstRow="1" w:lastRow="0" w:firstColumn="1" w:lastColumn="0" w:noHBand="0" w:noVBand="1"/>
      </w:tblPr>
      <w:tblGrid>
        <w:gridCol w:w="4806"/>
      </w:tblGrid>
      <w:tr w:rsidR="00330211" w:rsidRPr="00E56880" w14:paraId="64374B0A" w14:textId="77777777" w:rsidTr="00330211">
        <w:trPr>
          <w:trHeight w:val="2432"/>
        </w:trPr>
        <w:tc>
          <w:tcPr>
            <w:tcW w:w="4806" w:type="dxa"/>
          </w:tcPr>
          <w:p w14:paraId="42272D86" w14:textId="77777777" w:rsidR="00330211" w:rsidRDefault="00330211" w:rsidP="00330211">
            <w:pPr>
              <w:pStyle w:val="FigureCaption"/>
              <w:jc w:val="both"/>
              <w:rPr>
                <w:noProof/>
                <w:kern w:val="16"/>
                <w:lang w:val="en-US" w:eastAsia="ja-JP"/>
              </w:rPr>
            </w:pPr>
            <w:r w:rsidRPr="008365AC">
              <w:rPr>
                <w:noProof/>
                <w:kern w:val="16"/>
                <w:lang w:val="en-US" w:eastAsia="ja-JP"/>
              </w:rPr>
              <w:drawing>
                <wp:inline distT="0" distB="0" distL="0" distR="0" wp14:anchorId="6243888A" wp14:editId="53DA03AD">
                  <wp:extent cx="2849593" cy="2137194"/>
                  <wp:effectExtent l="0" t="0" r="8255"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5859" cy="2149394"/>
                          </a:xfrm>
                          <a:prstGeom prst="rect">
                            <a:avLst/>
                          </a:prstGeom>
                          <a:noFill/>
                          <a:ln>
                            <a:noFill/>
                          </a:ln>
                          <a:extLst/>
                        </pic:spPr>
                      </pic:pic>
                    </a:graphicData>
                  </a:graphic>
                </wp:inline>
              </w:drawing>
            </w:r>
          </w:p>
          <w:p w14:paraId="740A3682" w14:textId="77777777" w:rsidR="00330211" w:rsidRPr="008365AC" w:rsidRDefault="00330211" w:rsidP="00330211">
            <w:pPr>
              <w:pStyle w:val="aa"/>
              <w:numPr>
                <w:ilvl w:val="0"/>
                <w:numId w:val="48"/>
              </w:numPr>
              <w:jc w:val="center"/>
              <w:rPr>
                <w:lang w:val="en-US" w:eastAsia="ja-JP"/>
              </w:rPr>
            </w:pPr>
            <w:r>
              <w:rPr>
                <w:rFonts w:hint="eastAsia"/>
                <w:lang w:val="en-US" w:eastAsia="ja-JP"/>
              </w:rPr>
              <w:t>Horizontal</w:t>
            </w:r>
          </w:p>
          <w:p w14:paraId="46DA0858" w14:textId="77777777" w:rsidR="00330211" w:rsidRDefault="00330211" w:rsidP="00330211">
            <w:pPr>
              <w:pStyle w:val="aa"/>
              <w:ind w:firstLine="0"/>
              <w:jc w:val="center"/>
              <w:rPr>
                <w:lang w:val="en-US" w:eastAsia="ja-JP"/>
              </w:rPr>
            </w:pPr>
            <w:r w:rsidRPr="008365AC">
              <w:rPr>
                <w:noProof/>
                <w:lang w:val="en-US" w:eastAsia="ja-JP"/>
              </w:rPr>
              <w:drawing>
                <wp:inline distT="0" distB="0" distL="0" distR="0" wp14:anchorId="6DCBF31D" wp14:editId="443A959F">
                  <wp:extent cx="2909977" cy="2182484"/>
                  <wp:effectExtent l="0" t="0" r="508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42734" cy="2207052"/>
                          </a:xfrm>
                          <a:prstGeom prst="rect">
                            <a:avLst/>
                          </a:prstGeom>
                          <a:noFill/>
                          <a:ln>
                            <a:noFill/>
                          </a:ln>
                          <a:extLst/>
                        </pic:spPr>
                      </pic:pic>
                    </a:graphicData>
                  </a:graphic>
                </wp:inline>
              </w:drawing>
            </w:r>
          </w:p>
          <w:p w14:paraId="357F0032" w14:textId="77777777" w:rsidR="00330211" w:rsidRPr="008365AC" w:rsidRDefault="00330211" w:rsidP="00330211">
            <w:pPr>
              <w:pStyle w:val="aa"/>
              <w:numPr>
                <w:ilvl w:val="0"/>
                <w:numId w:val="48"/>
              </w:numPr>
              <w:jc w:val="center"/>
              <w:rPr>
                <w:lang w:val="en-US" w:eastAsia="ja-JP"/>
              </w:rPr>
            </w:pPr>
            <w:r>
              <w:rPr>
                <w:rFonts w:hint="eastAsia"/>
                <w:lang w:val="en-US" w:eastAsia="ja-JP"/>
              </w:rPr>
              <w:t>Vertical</w:t>
            </w:r>
          </w:p>
        </w:tc>
      </w:tr>
      <w:tr w:rsidR="00330211" w:rsidRPr="00E56880" w14:paraId="096AD394" w14:textId="77777777" w:rsidTr="00330211">
        <w:trPr>
          <w:trHeight w:val="429"/>
        </w:trPr>
        <w:tc>
          <w:tcPr>
            <w:tcW w:w="4806" w:type="dxa"/>
          </w:tcPr>
          <w:p w14:paraId="3846A669" w14:textId="77777777" w:rsidR="00330211" w:rsidRPr="00C35C78" w:rsidRDefault="00330211" w:rsidP="00330211">
            <w:pPr>
              <w:pStyle w:val="FigureCaption"/>
              <w:rPr>
                <w:noProof/>
                <w:kern w:val="16"/>
                <w:lang w:val="en-US" w:eastAsia="ja-JP"/>
              </w:rPr>
            </w:pPr>
            <w:r w:rsidRPr="00C35C78">
              <w:rPr>
                <w:noProof/>
                <w:kern w:val="16"/>
                <w:lang w:val="en-US" w:eastAsia="ja-JP"/>
              </w:rPr>
              <w:t xml:space="preserve">Figure </w:t>
            </w:r>
            <w:r>
              <w:rPr>
                <w:rFonts w:hint="eastAsia"/>
                <w:noProof/>
                <w:kern w:val="16"/>
                <w:lang w:val="en-US" w:eastAsia="ja-JP"/>
              </w:rPr>
              <w:t>1</w:t>
            </w:r>
            <w:r w:rsidRPr="00C35C78">
              <w:rPr>
                <w:noProof/>
                <w:kern w:val="16"/>
                <w:lang w:val="en-US" w:eastAsia="ja-JP"/>
              </w:rPr>
              <w:t xml:space="preserve">: </w:t>
            </w:r>
            <w:r>
              <w:rPr>
                <w:rFonts w:hint="eastAsia"/>
                <w:noProof/>
                <w:kern w:val="16"/>
                <w:lang w:val="en-US" w:eastAsia="ja-JP"/>
              </w:rPr>
              <w:t>Q scan result at A1 chicane</w:t>
            </w:r>
          </w:p>
        </w:tc>
      </w:tr>
    </w:tbl>
    <w:p w14:paraId="153C7064" w14:textId="1B1693D3" w:rsidR="00B20233" w:rsidRDefault="001D228F" w:rsidP="00F2453C">
      <w:pPr>
        <w:pStyle w:val="00pasj-"/>
        <w:ind w:firstLine="200"/>
      </w:pPr>
      <w:r>
        <w:rPr>
          <w:rFonts w:hint="eastAsia"/>
        </w:rPr>
        <w:t>ビームの</w:t>
      </w:r>
      <w:r w:rsidR="00B20233">
        <w:rPr>
          <w:rFonts w:hint="eastAsia"/>
        </w:rPr>
        <w:t>エミッタンスは</w:t>
      </w:r>
      <w:r>
        <w:rPr>
          <w:rFonts w:hint="eastAsia"/>
        </w:rPr>
        <w:t>，</w:t>
      </w:r>
      <w:r w:rsidR="00B20233">
        <w:rPr>
          <w:rFonts w:hint="eastAsia"/>
        </w:rPr>
        <w:t>Q</w:t>
      </w:r>
      <w:r w:rsidR="00B20233">
        <w:rPr>
          <w:rFonts w:hint="eastAsia"/>
        </w:rPr>
        <w:t>マグネットとスクリーンモニタを使用した</w:t>
      </w:r>
      <w:r>
        <w:rPr>
          <w:rFonts w:hint="eastAsia"/>
        </w:rPr>
        <w:t>Q scan</w:t>
      </w:r>
      <w:r>
        <w:rPr>
          <w:rFonts w:hint="eastAsia"/>
        </w:rPr>
        <w:t>法にて測定された．</w:t>
      </w:r>
      <w:r w:rsidR="008365AC">
        <w:rPr>
          <w:rFonts w:hint="eastAsia"/>
        </w:rPr>
        <w:t>この時の電荷量はおおよそ</w:t>
      </w:r>
      <w:r w:rsidR="008365AC">
        <w:rPr>
          <w:rFonts w:hint="eastAsia"/>
        </w:rPr>
        <w:t>1 nC</w:t>
      </w:r>
      <w:r w:rsidR="008365AC">
        <w:rPr>
          <w:rFonts w:hint="eastAsia"/>
        </w:rPr>
        <w:t>程度であった．</w:t>
      </w:r>
      <w:r>
        <w:rPr>
          <w:rFonts w:hint="eastAsia"/>
        </w:rPr>
        <w:t>測定点は</w:t>
      </w:r>
      <w:r>
        <w:rPr>
          <w:rFonts w:hint="eastAsia"/>
        </w:rPr>
        <w:t>3</w:t>
      </w:r>
      <w:r w:rsidR="008365AC">
        <w:rPr>
          <w:rFonts w:hint="eastAsia"/>
        </w:rPr>
        <w:t>点</w:t>
      </w:r>
      <w:r>
        <w:rPr>
          <w:rFonts w:hint="eastAsia"/>
        </w:rPr>
        <w:t>で，い</w:t>
      </w:r>
      <w:r>
        <w:rPr>
          <w:rFonts w:hint="eastAsia"/>
        </w:rPr>
        <w:lastRenderedPageBreak/>
        <w:t>ずれも</w:t>
      </w:r>
      <w:r>
        <w:rPr>
          <w:rFonts w:hint="eastAsia"/>
        </w:rPr>
        <w:t>J-arc</w:t>
      </w:r>
      <w:r>
        <w:rPr>
          <w:rFonts w:hint="eastAsia"/>
        </w:rPr>
        <w:t>を通す前である．</w:t>
      </w:r>
      <w:r>
        <w:rPr>
          <w:rFonts w:hint="eastAsia"/>
        </w:rPr>
        <w:t>Q scan</w:t>
      </w:r>
      <w:r w:rsidR="008365AC">
        <w:rPr>
          <w:rFonts w:hint="eastAsia"/>
        </w:rPr>
        <w:t>法はスクリーンの直前のトリプレットまたはダブレットをすべてスキャンし，そのデータすべてを使ってエミッタンスを計算している．例として</w:t>
      </w:r>
      <w:r w:rsidR="008365AC">
        <w:rPr>
          <w:rFonts w:hint="eastAsia"/>
        </w:rPr>
        <w:t>A1 chicane</w:t>
      </w:r>
      <w:r w:rsidR="008365AC">
        <w:rPr>
          <w:rFonts w:hint="eastAsia"/>
        </w:rPr>
        <w:t>でのデータを取った結果を図１に示す．また，</w:t>
      </w:r>
      <w:r w:rsidR="008365AC">
        <w:rPr>
          <w:rFonts w:hint="eastAsia"/>
        </w:rPr>
        <w:t>Q scan</w:t>
      </w:r>
      <w:r w:rsidR="008365AC">
        <w:rPr>
          <w:rFonts w:hint="eastAsia"/>
        </w:rPr>
        <w:t>の結果を表</w:t>
      </w:r>
      <w:r w:rsidR="008365AC">
        <w:rPr>
          <w:rFonts w:hint="eastAsia"/>
        </w:rPr>
        <w:t>2</w:t>
      </w:r>
      <w:r w:rsidR="008365AC">
        <w:rPr>
          <w:rFonts w:hint="eastAsia"/>
        </w:rPr>
        <w:t>に示す．</w:t>
      </w:r>
      <w:r w:rsidR="008365AC">
        <w:rPr>
          <w:rFonts w:hint="eastAsia"/>
        </w:rPr>
        <w:t xml:space="preserve"> </w:t>
      </w:r>
    </w:p>
    <w:p w14:paraId="4C31C8DD" w14:textId="77777777" w:rsidR="008365AC" w:rsidRDefault="008365AC" w:rsidP="00F2453C">
      <w:pPr>
        <w:pStyle w:val="00pasj-"/>
        <w:ind w:firstLine="200"/>
      </w:pPr>
    </w:p>
    <w:p w14:paraId="25F8831B" w14:textId="6280832E" w:rsidR="001D228F" w:rsidRDefault="001D228F" w:rsidP="001D228F">
      <w:pPr>
        <w:pStyle w:val="00pasj"/>
        <w:jc w:val="center"/>
      </w:pPr>
      <w:r>
        <w:rPr>
          <w:rFonts w:hint="eastAsia"/>
        </w:rPr>
        <w:t>Table 2: Emittance measurement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963"/>
        <w:gridCol w:w="1276"/>
        <w:gridCol w:w="1239"/>
      </w:tblGrid>
      <w:tr w:rsidR="001D228F" w:rsidRPr="00313B0A" w14:paraId="2A9DE1B5" w14:textId="77777777" w:rsidTr="00330211">
        <w:tc>
          <w:tcPr>
            <w:tcW w:w="1305" w:type="dxa"/>
            <w:tcBorders>
              <w:top w:val="single" w:sz="4" w:space="0" w:color="auto"/>
              <w:left w:val="nil"/>
              <w:bottom w:val="single" w:sz="4" w:space="0" w:color="auto"/>
              <w:right w:val="nil"/>
            </w:tcBorders>
            <w:shd w:val="clear" w:color="auto" w:fill="auto"/>
          </w:tcPr>
          <w:p w14:paraId="49CA66EB" w14:textId="34402D74" w:rsidR="001D228F" w:rsidRPr="00313B0A" w:rsidRDefault="001D228F" w:rsidP="001075D1">
            <w:pPr>
              <w:pStyle w:val="00pasj"/>
              <w:ind w:firstLine="0"/>
              <w:jc w:val="center"/>
            </w:pPr>
            <w:r>
              <w:rPr>
                <w:rFonts w:hint="eastAsia"/>
              </w:rPr>
              <w:t>Measurement point</w:t>
            </w:r>
          </w:p>
        </w:tc>
        <w:tc>
          <w:tcPr>
            <w:tcW w:w="963" w:type="dxa"/>
            <w:tcBorders>
              <w:top w:val="single" w:sz="4" w:space="0" w:color="auto"/>
              <w:left w:val="nil"/>
              <w:bottom w:val="single" w:sz="4" w:space="0" w:color="auto"/>
              <w:right w:val="nil"/>
            </w:tcBorders>
            <w:shd w:val="clear" w:color="auto" w:fill="auto"/>
          </w:tcPr>
          <w:p w14:paraId="15ED04EC" w14:textId="0F0F3AEC" w:rsidR="001D228F" w:rsidRPr="00585DF6" w:rsidRDefault="001D228F" w:rsidP="001D228F">
            <w:pPr>
              <w:pStyle w:val="00pasj"/>
              <w:ind w:firstLine="0"/>
              <w:jc w:val="center"/>
            </w:pPr>
            <w:r>
              <w:rPr>
                <w:rFonts w:hint="eastAsia"/>
              </w:rPr>
              <w:t>Energy [MeV]</w:t>
            </w:r>
          </w:p>
        </w:tc>
        <w:tc>
          <w:tcPr>
            <w:tcW w:w="1276" w:type="dxa"/>
            <w:tcBorders>
              <w:top w:val="single" w:sz="4" w:space="0" w:color="auto"/>
              <w:left w:val="nil"/>
              <w:bottom w:val="single" w:sz="4" w:space="0" w:color="auto"/>
              <w:right w:val="nil"/>
            </w:tcBorders>
          </w:tcPr>
          <w:p w14:paraId="74114936" w14:textId="77777777" w:rsidR="001D228F" w:rsidRDefault="001D228F" w:rsidP="001D228F">
            <w:pPr>
              <w:pStyle w:val="00pasj"/>
              <w:ind w:firstLine="0"/>
              <w:jc w:val="center"/>
            </w:pPr>
            <w:r>
              <w:rPr>
                <w:rFonts w:hint="eastAsia"/>
              </w:rPr>
              <w:t>Horizontal</w:t>
            </w:r>
          </w:p>
          <w:p w14:paraId="67E3E162" w14:textId="563285D1" w:rsidR="001D228F" w:rsidRDefault="001D228F" w:rsidP="001D228F">
            <w:pPr>
              <w:pStyle w:val="00pasj"/>
              <w:ind w:firstLine="0"/>
              <w:jc w:val="center"/>
            </w:pPr>
            <w:r>
              <w:rPr>
                <w:rFonts w:hint="eastAsia"/>
              </w:rPr>
              <w:t>[mm-mrad]</w:t>
            </w:r>
          </w:p>
        </w:tc>
        <w:tc>
          <w:tcPr>
            <w:tcW w:w="1239" w:type="dxa"/>
            <w:tcBorders>
              <w:top w:val="single" w:sz="4" w:space="0" w:color="auto"/>
              <w:left w:val="nil"/>
              <w:bottom w:val="single" w:sz="4" w:space="0" w:color="auto"/>
              <w:right w:val="nil"/>
            </w:tcBorders>
            <w:shd w:val="clear" w:color="auto" w:fill="auto"/>
          </w:tcPr>
          <w:p w14:paraId="6B447DA9" w14:textId="77777777" w:rsidR="001D228F" w:rsidRDefault="001D228F" w:rsidP="001D228F">
            <w:pPr>
              <w:pStyle w:val="00pasj"/>
              <w:ind w:firstLine="0"/>
              <w:jc w:val="center"/>
            </w:pPr>
            <w:r>
              <w:rPr>
                <w:rFonts w:hint="eastAsia"/>
              </w:rPr>
              <w:t>Vertical</w:t>
            </w:r>
          </w:p>
          <w:p w14:paraId="4C59C315" w14:textId="3D95BB53" w:rsidR="001D228F" w:rsidRPr="00585DF6" w:rsidRDefault="001D228F" w:rsidP="001D228F">
            <w:pPr>
              <w:pStyle w:val="00pasj"/>
              <w:ind w:firstLine="0"/>
              <w:jc w:val="center"/>
            </w:pPr>
            <w:r>
              <w:rPr>
                <w:rFonts w:hint="eastAsia"/>
              </w:rPr>
              <w:t>[mm-mrad]</w:t>
            </w:r>
          </w:p>
        </w:tc>
      </w:tr>
      <w:tr w:rsidR="001D228F" w:rsidRPr="00313B0A" w14:paraId="19B8E005" w14:textId="77777777" w:rsidTr="00330211">
        <w:tc>
          <w:tcPr>
            <w:tcW w:w="1305" w:type="dxa"/>
            <w:tcBorders>
              <w:top w:val="single" w:sz="4" w:space="0" w:color="auto"/>
              <w:left w:val="nil"/>
              <w:bottom w:val="single" w:sz="4" w:space="0" w:color="auto"/>
              <w:right w:val="nil"/>
            </w:tcBorders>
            <w:shd w:val="clear" w:color="auto" w:fill="auto"/>
          </w:tcPr>
          <w:p w14:paraId="05E8B7DF" w14:textId="11AF793E" w:rsidR="001D228F" w:rsidRPr="00585DF6" w:rsidRDefault="001D228F" w:rsidP="001075D1">
            <w:pPr>
              <w:pStyle w:val="00pasj"/>
              <w:ind w:firstLine="0"/>
              <w:jc w:val="center"/>
            </w:pPr>
            <w:r>
              <w:rPr>
                <w:rFonts w:hint="eastAsia"/>
              </w:rPr>
              <w:t>A1 chicane</w:t>
            </w:r>
          </w:p>
        </w:tc>
        <w:tc>
          <w:tcPr>
            <w:tcW w:w="963" w:type="dxa"/>
            <w:tcBorders>
              <w:top w:val="single" w:sz="4" w:space="0" w:color="auto"/>
              <w:left w:val="nil"/>
              <w:bottom w:val="single" w:sz="4" w:space="0" w:color="auto"/>
              <w:right w:val="nil"/>
            </w:tcBorders>
            <w:shd w:val="clear" w:color="auto" w:fill="auto"/>
          </w:tcPr>
          <w:p w14:paraId="4BE294B1" w14:textId="4DC56685" w:rsidR="001D228F" w:rsidRPr="00313B0A" w:rsidRDefault="001D228F" w:rsidP="001075D1">
            <w:pPr>
              <w:pStyle w:val="00pasj"/>
              <w:ind w:firstLine="0"/>
              <w:jc w:val="center"/>
            </w:pPr>
            <w:r>
              <w:rPr>
                <w:rFonts w:hint="eastAsia"/>
              </w:rPr>
              <w:t>32</w:t>
            </w:r>
          </w:p>
        </w:tc>
        <w:tc>
          <w:tcPr>
            <w:tcW w:w="1276" w:type="dxa"/>
            <w:tcBorders>
              <w:top w:val="single" w:sz="4" w:space="0" w:color="auto"/>
              <w:left w:val="nil"/>
              <w:bottom w:val="single" w:sz="4" w:space="0" w:color="auto"/>
              <w:right w:val="nil"/>
            </w:tcBorders>
          </w:tcPr>
          <w:p w14:paraId="3DB5D296" w14:textId="76795A9B" w:rsidR="001D228F" w:rsidRDefault="001D228F" w:rsidP="001075D1">
            <w:pPr>
              <w:pStyle w:val="00pasj"/>
              <w:ind w:firstLine="0"/>
              <w:jc w:val="center"/>
            </w:pPr>
            <w:r>
              <w:rPr>
                <w:rFonts w:hint="eastAsia"/>
              </w:rPr>
              <w:t>28.3</w:t>
            </w:r>
            <w:r w:rsidR="00330211">
              <w:rPr>
                <w:rFonts w:hint="eastAsia"/>
              </w:rPr>
              <w:t xml:space="preserve"> +/-1.6</w:t>
            </w:r>
          </w:p>
        </w:tc>
        <w:tc>
          <w:tcPr>
            <w:tcW w:w="1239" w:type="dxa"/>
            <w:tcBorders>
              <w:top w:val="single" w:sz="4" w:space="0" w:color="auto"/>
              <w:left w:val="nil"/>
              <w:bottom w:val="single" w:sz="4" w:space="0" w:color="auto"/>
              <w:right w:val="nil"/>
            </w:tcBorders>
            <w:shd w:val="clear" w:color="auto" w:fill="auto"/>
          </w:tcPr>
          <w:p w14:paraId="4E6F2A5C" w14:textId="4F606E19" w:rsidR="001D228F" w:rsidRPr="00313B0A" w:rsidRDefault="001D228F" w:rsidP="001075D1">
            <w:pPr>
              <w:pStyle w:val="00pasj"/>
              <w:ind w:firstLine="0"/>
              <w:jc w:val="center"/>
            </w:pPr>
            <w:r>
              <w:rPr>
                <w:rFonts w:hint="eastAsia"/>
              </w:rPr>
              <w:t>26.4</w:t>
            </w:r>
            <w:r w:rsidR="00330211">
              <w:rPr>
                <w:rFonts w:hint="eastAsia"/>
              </w:rPr>
              <w:t xml:space="preserve"> +/-3.8</w:t>
            </w:r>
          </w:p>
        </w:tc>
      </w:tr>
      <w:tr w:rsidR="001D228F" w:rsidRPr="00313B0A" w14:paraId="466A8B91" w14:textId="77777777" w:rsidTr="00330211">
        <w:tc>
          <w:tcPr>
            <w:tcW w:w="1305" w:type="dxa"/>
            <w:tcBorders>
              <w:top w:val="single" w:sz="4" w:space="0" w:color="auto"/>
              <w:left w:val="nil"/>
              <w:bottom w:val="single" w:sz="4" w:space="0" w:color="auto"/>
              <w:right w:val="nil"/>
            </w:tcBorders>
            <w:shd w:val="clear" w:color="auto" w:fill="auto"/>
          </w:tcPr>
          <w:p w14:paraId="6476D610" w14:textId="68A39FF9" w:rsidR="001D228F" w:rsidRPr="00585DF6" w:rsidRDefault="001D228F" w:rsidP="001075D1">
            <w:pPr>
              <w:pStyle w:val="00pasj"/>
              <w:ind w:firstLine="0"/>
              <w:jc w:val="center"/>
            </w:pPr>
            <w:r>
              <w:rPr>
                <w:rFonts w:hint="eastAsia"/>
              </w:rPr>
              <w:t>A1 M</w:t>
            </w:r>
          </w:p>
        </w:tc>
        <w:tc>
          <w:tcPr>
            <w:tcW w:w="963" w:type="dxa"/>
            <w:tcBorders>
              <w:top w:val="single" w:sz="4" w:space="0" w:color="auto"/>
              <w:left w:val="nil"/>
              <w:bottom w:val="single" w:sz="4" w:space="0" w:color="auto"/>
              <w:right w:val="nil"/>
            </w:tcBorders>
            <w:shd w:val="clear" w:color="auto" w:fill="auto"/>
          </w:tcPr>
          <w:p w14:paraId="3DFF1122" w14:textId="3BB13A4A" w:rsidR="001D228F" w:rsidRPr="00313B0A" w:rsidRDefault="001D228F" w:rsidP="001075D1">
            <w:pPr>
              <w:pStyle w:val="00pasj"/>
              <w:ind w:firstLine="0"/>
              <w:jc w:val="center"/>
            </w:pPr>
            <w:r>
              <w:rPr>
                <w:rFonts w:hint="eastAsia"/>
              </w:rPr>
              <w:t>32</w:t>
            </w:r>
          </w:p>
        </w:tc>
        <w:tc>
          <w:tcPr>
            <w:tcW w:w="1276" w:type="dxa"/>
            <w:tcBorders>
              <w:top w:val="single" w:sz="4" w:space="0" w:color="auto"/>
              <w:left w:val="nil"/>
              <w:bottom w:val="single" w:sz="4" w:space="0" w:color="auto"/>
              <w:right w:val="nil"/>
            </w:tcBorders>
          </w:tcPr>
          <w:p w14:paraId="13699219" w14:textId="306B3B6D" w:rsidR="001D228F" w:rsidRDefault="001D228F" w:rsidP="00330211">
            <w:pPr>
              <w:pStyle w:val="00pasj"/>
              <w:ind w:firstLine="0"/>
              <w:jc w:val="center"/>
            </w:pPr>
            <w:r>
              <w:rPr>
                <w:rFonts w:hint="eastAsia"/>
              </w:rPr>
              <w:t>20.3</w:t>
            </w:r>
            <w:r w:rsidR="00330211">
              <w:rPr>
                <w:rFonts w:hint="eastAsia"/>
              </w:rPr>
              <w:t xml:space="preserve"> +/-6.4</w:t>
            </w:r>
          </w:p>
        </w:tc>
        <w:tc>
          <w:tcPr>
            <w:tcW w:w="1239" w:type="dxa"/>
            <w:tcBorders>
              <w:top w:val="single" w:sz="4" w:space="0" w:color="auto"/>
              <w:left w:val="nil"/>
              <w:bottom w:val="single" w:sz="4" w:space="0" w:color="auto"/>
              <w:right w:val="nil"/>
            </w:tcBorders>
            <w:shd w:val="clear" w:color="auto" w:fill="auto"/>
          </w:tcPr>
          <w:p w14:paraId="7D411FB6" w14:textId="60E76FAD" w:rsidR="001D228F" w:rsidRPr="00313B0A" w:rsidRDefault="001D228F" w:rsidP="00330211">
            <w:pPr>
              <w:pStyle w:val="00pasj"/>
              <w:ind w:firstLine="0"/>
              <w:jc w:val="center"/>
            </w:pPr>
            <w:r>
              <w:rPr>
                <w:rFonts w:hint="eastAsia"/>
              </w:rPr>
              <w:t>17.7</w:t>
            </w:r>
            <w:r w:rsidR="00330211">
              <w:rPr>
                <w:rFonts w:hint="eastAsia"/>
              </w:rPr>
              <w:t xml:space="preserve"> +/-2.5</w:t>
            </w:r>
          </w:p>
        </w:tc>
      </w:tr>
      <w:tr w:rsidR="001D228F" w:rsidRPr="00313B0A" w14:paraId="508B27E5" w14:textId="77777777" w:rsidTr="00330211">
        <w:tc>
          <w:tcPr>
            <w:tcW w:w="1305" w:type="dxa"/>
            <w:tcBorders>
              <w:top w:val="single" w:sz="4" w:space="0" w:color="auto"/>
              <w:left w:val="nil"/>
              <w:bottom w:val="single" w:sz="4" w:space="0" w:color="auto"/>
              <w:right w:val="nil"/>
            </w:tcBorders>
            <w:shd w:val="clear" w:color="auto" w:fill="auto"/>
          </w:tcPr>
          <w:p w14:paraId="7E58E3C7" w14:textId="0C6310CF" w:rsidR="001D228F" w:rsidRDefault="001D228F" w:rsidP="001D228F">
            <w:pPr>
              <w:pStyle w:val="00pasj"/>
              <w:ind w:firstLine="0"/>
              <w:jc w:val="center"/>
            </w:pPr>
            <w:r>
              <w:rPr>
                <w:rFonts w:hint="eastAsia"/>
              </w:rPr>
              <w:t>B dump</w:t>
            </w:r>
          </w:p>
        </w:tc>
        <w:tc>
          <w:tcPr>
            <w:tcW w:w="963" w:type="dxa"/>
            <w:tcBorders>
              <w:top w:val="single" w:sz="4" w:space="0" w:color="auto"/>
              <w:left w:val="nil"/>
              <w:bottom w:val="single" w:sz="4" w:space="0" w:color="auto"/>
              <w:right w:val="nil"/>
            </w:tcBorders>
            <w:shd w:val="clear" w:color="auto" w:fill="auto"/>
          </w:tcPr>
          <w:p w14:paraId="33273989" w14:textId="1915ED72" w:rsidR="001D228F" w:rsidRDefault="001D228F" w:rsidP="001075D1">
            <w:pPr>
              <w:pStyle w:val="00pasj"/>
              <w:ind w:firstLine="0"/>
              <w:jc w:val="center"/>
            </w:pPr>
            <w:r>
              <w:rPr>
                <w:rFonts w:hint="eastAsia"/>
              </w:rPr>
              <w:t>1500</w:t>
            </w:r>
          </w:p>
        </w:tc>
        <w:tc>
          <w:tcPr>
            <w:tcW w:w="1276" w:type="dxa"/>
            <w:tcBorders>
              <w:top w:val="single" w:sz="4" w:space="0" w:color="auto"/>
              <w:left w:val="nil"/>
              <w:bottom w:val="single" w:sz="4" w:space="0" w:color="auto"/>
              <w:right w:val="nil"/>
            </w:tcBorders>
          </w:tcPr>
          <w:p w14:paraId="02D71A5C" w14:textId="29B41E55" w:rsidR="001D228F" w:rsidRDefault="001D228F" w:rsidP="001075D1">
            <w:pPr>
              <w:pStyle w:val="00pasj"/>
              <w:ind w:firstLine="0"/>
              <w:jc w:val="center"/>
            </w:pPr>
            <w:r>
              <w:rPr>
                <w:rFonts w:hint="eastAsia"/>
              </w:rPr>
              <w:t>48.5</w:t>
            </w:r>
            <w:r w:rsidR="00330211">
              <w:rPr>
                <w:rFonts w:hint="eastAsia"/>
              </w:rPr>
              <w:t xml:space="preserve"> +/-2.9</w:t>
            </w:r>
          </w:p>
        </w:tc>
        <w:tc>
          <w:tcPr>
            <w:tcW w:w="1239" w:type="dxa"/>
            <w:tcBorders>
              <w:top w:val="single" w:sz="4" w:space="0" w:color="auto"/>
              <w:left w:val="nil"/>
              <w:bottom w:val="single" w:sz="4" w:space="0" w:color="auto"/>
              <w:right w:val="nil"/>
            </w:tcBorders>
            <w:shd w:val="clear" w:color="auto" w:fill="auto"/>
          </w:tcPr>
          <w:p w14:paraId="111AE9E1" w14:textId="7DFC7E96" w:rsidR="001D228F" w:rsidRDefault="001D228F" w:rsidP="001075D1">
            <w:pPr>
              <w:pStyle w:val="00pasj"/>
              <w:ind w:firstLine="0"/>
              <w:jc w:val="center"/>
            </w:pPr>
            <w:r>
              <w:rPr>
                <w:rFonts w:hint="eastAsia"/>
              </w:rPr>
              <w:t>21.7</w:t>
            </w:r>
            <w:r w:rsidR="00330211">
              <w:rPr>
                <w:rFonts w:hint="eastAsia"/>
              </w:rPr>
              <w:t xml:space="preserve"> +/-11.8</w:t>
            </w:r>
          </w:p>
        </w:tc>
      </w:tr>
    </w:tbl>
    <w:p w14:paraId="00791CA9" w14:textId="77777777" w:rsidR="001D228F" w:rsidRDefault="001D228F" w:rsidP="001D228F">
      <w:pPr>
        <w:pStyle w:val="00pasj"/>
        <w:ind w:firstLine="0"/>
      </w:pPr>
    </w:p>
    <w:p w14:paraId="71BF4722" w14:textId="114B8B0F" w:rsidR="003A1FB3" w:rsidRPr="00330211" w:rsidRDefault="008365AC" w:rsidP="00330211">
      <w:pPr>
        <w:pStyle w:val="00pasj-"/>
        <w:ind w:firstLine="200"/>
      </w:pPr>
      <w:r>
        <w:rPr>
          <w:rFonts w:hint="eastAsia"/>
        </w:rPr>
        <w:t>Q scan</w:t>
      </w:r>
      <w:r>
        <w:rPr>
          <w:rFonts w:hint="eastAsia"/>
        </w:rPr>
        <w:t>の結果から規格化エミッタンスはおおよそ</w:t>
      </w:r>
      <w:r>
        <w:rPr>
          <w:rFonts w:hint="eastAsia"/>
        </w:rPr>
        <w:t>20 mm-mrad</w:t>
      </w:r>
      <w:r>
        <w:rPr>
          <w:rFonts w:hint="eastAsia"/>
        </w:rPr>
        <w:t>程度あることがわかった．</w:t>
      </w:r>
      <w:r w:rsidR="00330211">
        <w:rPr>
          <w:rFonts w:hint="eastAsia"/>
        </w:rPr>
        <w:t>この結果は，シミュレーションの結果より２倍ほど悪い結果となった．これは，シミュレーションで想定しているレーザより，実際のレーザプロファイルが悪かったり，バンチ長の裾が長かったり，斜め入射によるビームの非対称性などが影響するためと考えられる．これらのレーザの条件を改善していけば計算通りのエミッタンスを得られると考えている．</w:t>
      </w:r>
    </w:p>
    <w:p w14:paraId="5218D0AC" w14:textId="3B2AD37A" w:rsidR="003A1FB3" w:rsidRDefault="003A1FB3" w:rsidP="003A1FB3">
      <w:pPr>
        <w:pStyle w:val="04pasj-"/>
      </w:pPr>
      <w:r>
        <w:t>3.</w:t>
      </w:r>
      <w:r>
        <w:tab/>
      </w:r>
      <w:r w:rsidR="00FC6015">
        <w:rPr>
          <w:rFonts w:hint="eastAsia"/>
        </w:rPr>
        <w:t>RF gunを使った</w:t>
      </w:r>
      <w:r w:rsidR="00453696">
        <w:rPr>
          <w:rFonts w:hint="eastAsia"/>
        </w:rPr>
        <w:t>HERリング入射</w:t>
      </w:r>
    </w:p>
    <w:p w14:paraId="2B03B0CB" w14:textId="73829C70" w:rsidR="003A1FB3" w:rsidRDefault="00B903A3" w:rsidP="008D6327">
      <w:pPr>
        <w:pStyle w:val="00pasj-"/>
        <w:ind w:firstLine="200"/>
      </w:pPr>
      <w:r>
        <w:rPr>
          <w:rFonts w:hint="eastAsia"/>
        </w:rPr>
        <w:t>SuperKEKB Phase1</w:t>
      </w:r>
      <w:r>
        <w:rPr>
          <w:rFonts w:hint="eastAsia"/>
        </w:rPr>
        <w:t>では，２月の運転開始から熱電子銃による電子ビーム入射が行われていた．しかし，</w:t>
      </w:r>
      <w:r>
        <w:rPr>
          <w:rFonts w:hint="eastAsia"/>
        </w:rPr>
        <w:t>RF gun</w:t>
      </w:r>
      <w:r>
        <w:rPr>
          <w:rFonts w:hint="eastAsia"/>
        </w:rPr>
        <w:t>のコミッショニングを進めて行くにあたって，熱電子銃と同等の安定度で</w:t>
      </w:r>
      <w:r>
        <w:rPr>
          <w:rFonts w:hint="eastAsia"/>
        </w:rPr>
        <w:t>1 nC</w:t>
      </w:r>
      <w:r>
        <w:rPr>
          <w:rFonts w:hint="eastAsia"/>
        </w:rPr>
        <w:t>の電子ビームの供給が</w:t>
      </w:r>
      <w:r>
        <w:rPr>
          <w:rFonts w:hint="eastAsia"/>
        </w:rPr>
        <w:t>RF gun</w:t>
      </w:r>
      <w:r>
        <w:rPr>
          <w:rFonts w:hint="eastAsia"/>
        </w:rPr>
        <w:t>でも達成できる見込みが出てきたので，５月の下旬から</w:t>
      </w:r>
      <w:r>
        <w:rPr>
          <w:rFonts w:hint="eastAsia"/>
        </w:rPr>
        <w:t>RF gun</w:t>
      </w:r>
      <w:r>
        <w:rPr>
          <w:rFonts w:hint="eastAsia"/>
        </w:rPr>
        <w:t>での</w:t>
      </w:r>
      <w:r>
        <w:rPr>
          <w:rFonts w:hint="eastAsia"/>
        </w:rPr>
        <w:t>HER</w:t>
      </w:r>
      <w:r>
        <w:rPr>
          <w:rFonts w:hint="eastAsia"/>
        </w:rPr>
        <w:t>リングへの入射の準備を進めてきた．</w:t>
      </w:r>
      <w:r w:rsidRPr="007826E6">
        <w:t xml:space="preserve"> </w:t>
      </w:r>
    </w:p>
    <w:p w14:paraId="7E10FDD8" w14:textId="3D9C1B33" w:rsidR="0003214F" w:rsidRPr="007826E6" w:rsidRDefault="0003214F" w:rsidP="008D6327">
      <w:pPr>
        <w:pStyle w:val="00pasj-"/>
        <w:ind w:firstLine="200"/>
      </w:pPr>
      <w:r>
        <w:rPr>
          <w:rFonts w:hint="eastAsia"/>
        </w:rPr>
        <w:t>5/31</w:t>
      </w:r>
      <w:r>
        <w:rPr>
          <w:rFonts w:hint="eastAsia"/>
        </w:rPr>
        <w:t>に最初の</w:t>
      </w:r>
      <w:r>
        <w:rPr>
          <w:rFonts w:hint="eastAsia"/>
        </w:rPr>
        <w:t>HER</w:t>
      </w:r>
      <w:r>
        <w:rPr>
          <w:rFonts w:hint="eastAsia"/>
        </w:rPr>
        <w:t>リングへの</w:t>
      </w:r>
      <w:r>
        <w:rPr>
          <w:rFonts w:hint="eastAsia"/>
        </w:rPr>
        <w:t>RF gun</w:t>
      </w:r>
      <w:r>
        <w:rPr>
          <w:rFonts w:hint="eastAsia"/>
        </w:rPr>
        <w:t>電子ビーム試験が行われた．そのときの入射状況のグラフを図２に示す．</w:t>
      </w:r>
      <w:r w:rsidR="00AC1B98">
        <w:rPr>
          <w:rFonts w:hint="eastAsia"/>
        </w:rPr>
        <w:t>まず，熱電子銃のビームタイミングに完全に合わせるように</w:t>
      </w:r>
      <w:r w:rsidR="00AC1B98">
        <w:rPr>
          <w:rFonts w:hint="eastAsia"/>
        </w:rPr>
        <w:t>RF gun</w:t>
      </w:r>
      <w:r w:rsidR="00AF0D32">
        <w:rPr>
          <w:rFonts w:hint="eastAsia"/>
        </w:rPr>
        <w:t>のタイミング調整を行い入射を行ったが，非常に入射率が悪かった．そこで，シケインでバンチ圧縮を行なってから入射すると高い入射効率になった．</w:t>
      </w:r>
    </w:p>
    <w:tbl>
      <w:tblPr>
        <w:tblpPr w:leftFromText="142" w:rightFromText="142" w:vertAnchor="text" w:horzAnchor="margin" w:tblpXSpec="right" w:tblpY="64"/>
        <w:tblW w:w="0" w:type="auto"/>
        <w:tblLook w:val="04A0" w:firstRow="1" w:lastRow="0" w:firstColumn="1" w:lastColumn="0" w:noHBand="0" w:noVBand="1"/>
      </w:tblPr>
      <w:tblGrid>
        <w:gridCol w:w="4866"/>
      </w:tblGrid>
      <w:tr w:rsidR="00DD7139" w:rsidRPr="00E56880" w14:paraId="361D61FD" w14:textId="77777777" w:rsidTr="00DD7139">
        <w:trPr>
          <w:trHeight w:val="2432"/>
        </w:trPr>
        <w:tc>
          <w:tcPr>
            <w:tcW w:w="4866" w:type="dxa"/>
          </w:tcPr>
          <w:p w14:paraId="77EF65B2" w14:textId="77777777" w:rsidR="00DD7139" w:rsidRPr="008365AC" w:rsidRDefault="00DD7139" w:rsidP="00DD7139">
            <w:pPr>
              <w:pStyle w:val="aa"/>
              <w:ind w:firstLine="0"/>
              <w:rPr>
                <w:lang w:val="en-US" w:eastAsia="ja-JP"/>
              </w:rPr>
            </w:pPr>
            <w:r>
              <w:rPr>
                <w:noProof/>
                <w:lang w:val="en-US" w:eastAsia="ja-JP"/>
              </w:rPr>
              <w:drawing>
                <wp:inline distT="0" distB="0" distL="0" distR="0" wp14:anchorId="5174BC16" wp14:editId="0660883D">
                  <wp:extent cx="2950234" cy="1872099"/>
                  <wp:effectExtent l="0" t="0" r="254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5293" cy="1875309"/>
                          </a:xfrm>
                          <a:prstGeom prst="rect">
                            <a:avLst/>
                          </a:prstGeom>
                          <a:noFill/>
                          <a:ln>
                            <a:noFill/>
                          </a:ln>
                        </pic:spPr>
                      </pic:pic>
                    </a:graphicData>
                  </a:graphic>
                </wp:inline>
              </w:drawing>
            </w:r>
          </w:p>
        </w:tc>
      </w:tr>
      <w:tr w:rsidR="00DD7139" w:rsidRPr="00E56880" w14:paraId="10F2E62B" w14:textId="77777777" w:rsidTr="00DD7139">
        <w:trPr>
          <w:trHeight w:val="429"/>
        </w:trPr>
        <w:tc>
          <w:tcPr>
            <w:tcW w:w="4866" w:type="dxa"/>
          </w:tcPr>
          <w:p w14:paraId="2044F836" w14:textId="77777777" w:rsidR="00DD7139" w:rsidRPr="0003214F" w:rsidRDefault="00DD7139" w:rsidP="00DD7139">
            <w:pPr>
              <w:pStyle w:val="FigureCaption"/>
              <w:rPr>
                <w:noProof/>
                <w:kern w:val="16"/>
                <w:lang w:eastAsia="ja-JP"/>
              </w:rPr>
            </w:pPr>
            <w:r w:rsidRPr="00C35C78">
              <w:rPr>
                <w:noProof/>
                <w:kern w:val="16"/>
                <w:lang w:val="en-US" w:eastAsia="ja-JP"/>
              </w:rPr>
              <w:t xml:space="preserve">Figure </w:t>
            </w:r>
            <w:r>
              <w:rPr>
                <w:rFonts w:hint="eastAsia"/>
                <w:noProof/>
                <w:kern w:val="16"/>
                <w:lang w:val="en-US" w:eastAsia="ja-JP"/>
              </w:rPr>
              <w:t>2</w:t>
            </w:r>
            <w:r w:rsidRPr="00C35C78">
              <w:rPr>
                <w:noProof/>
                <w:kern w:val="16"/>
                <w:lang w:val="en-US" w:eastAsia="ja-JP"/>
              </w:rPr>
              <w:t xml:space="preserve">: </w:t>
            </w:r>
            <w:r w:rsidRPr="0003214F">
              <w:rPr>
                <w:noProof/>
                <w:kern w:val="16"/>
              </w:rPr>
              <w:t xml:space="preserve">First SuperKEKB ring injection test </w:t>
            </w:r>
          </w:p>
        </w:tc>
      </w:tr>
    </w:tbl>
    <w:p w14:paraId="6C68B229" w14:textId="3623183A" w:rsidR="003A1FB3" w:rsidRDefault="00DD7139" w:rsidP="008D6327">
      <w:pPr>
        <w:pStyle w:val="00pasj-"/>
        <w:ind w:firstLine="200"/>
      </w:pPr>
      <w:r>
        <w:rPr>
          <w:rFonts w:hint="eastAsia"/>
        </w:rPr>
        <w:t>RF gun</w:t>
      </w:r>
      <w:r>
        <w:rPr>
          <w:rFonts w:hint="eastAsia"/>
        </w:rPr>
        <w:t>を使った連続したビーム入射は</w:t>
      </w:r>
      <w:r>
        <w:rPr>
          <w:rFonts w:hint="eastAsia"/>
        </w:rPr>
        <w:t>6/8</w:t>
      </w:r>
      <w:r>
        <w:rPr>
          <w:rFonts w:hint="eastAsia"/>
        </w:rPr>
        <w:t>から</w:t>
      </w:r>
      <w:r>
        <w:rPr>
          <w:rFonts w:hint="eastAsia"/>
        </w:rPr>
        <w:t>6/18</w:t>
      </w:r>
      <w:r>
        <w:rPr>
          <w:rFonts w:hint="eastAsia"/>
        </w:rPr>
        <w:t>日までの</w:t>
      </w:r>
      <w:r>
        <w:rPr>
          <w:rFonts w:hint="eastAsia"/>
        </w:rPr>
        <w:t>10</w:t>
      </w:r>
      <w:r>
        <w:rPr>
          <w:rFonts w:hint="eastAsia"/>
        </w:rPr>
        <w:t>日間の間行われた．しかし，不運なことに</w:t>
      </w:r>
      <w:r>
        <w:rPr>
          <w:rFonts w:hint="eastAsia"/>
        </w:rPr>
        <w:t>6/18</w:t>
      </w:r>
      <w:r>
        <w:rPr>
          <w:rFonts w:hint="eastAsia"/>
        </w:rPr>
        <w:t>にレーザハットで水漏れが起こり，発振器が止まってしまうというトラブルが発生した．この時に熱電子銃による入射に戻し，レーザの復旧を試みたが，結局６月の末まで同じ状態に復帰させることができなかった．</w:t>
      </w:r>
    </w:p>
    <w:p w14:paraId="16D33488" w14:textId="7AB900A2" w:rsidR="00D12982" w:rsidRDefault="00D12982" w:rsidP="008D6327">
      <w:pPr>
        <w:pStyle w:val="00pasj-"/>
        <w:ind w:firstLine="200"/>
      </w:pPr>
      <w:r>
        <w:rPr>
          <w:rFonts w:hint="eastAsia"/>
        </w:rPr>
        <w:lastRenderedPageBreak/>
        <w:t>RF gun</w:t>
      </w:r>
      <w:r>
        <w:rPr>
          <w:rFonts w:hint="eastAsia"/>
        </w:rPr>
        <w:t>による</w:t>
      </w:r>
      <w:r>
        <w:rPr>
          <w:rFonts w:hint="eastAsia"/>
        </w:rPr>
        <w:t>HER</w:t>
      </w:r>
      <w:r>
        <w:rPr>
          <w:rFonts w:hint="eastAsia"/>
        </w:rPr>
        <w:t>の入射は非常に大きな成果であったが，信頼性のある運転にはレーザシステムの改善が必須であることが改めて示された．</w:t>
      </w:r>
    </w:p>
    <w:p w14:paraId="70125A90" w14:textId="77777777" w:rsidR="00DD7139" w:rsidRDefault="00DD7139" w:rsidP="008D6327">
      <w:pPr>
        <w:pStyle w:val="00pasj-"/>
        <w:ind w:firstLine="200"/>
      </w:pPr>
    </w:p>
    <w:p w14:paraId="7DAD7394" w14:textId="0B92E6BA" w:rsidR="00D12982" w:rsidRDefault="00D12982" w:rsidP="00D12982">
      <w:pPr>
        <w:pStyle w:val="04pasj-"/>
      </w:pPr>
      <w:r>
        <w:rPr>
          <w:rFonts w:hint="eastAsia"/>
        </w:rPr>
        <w:t>4</w:t>
      </w:r>
      <w:r>
        <w:t>.</w:t>
      </w:r>
      <w:r>
        <w:tab/>
      </w:r>
      <w:r>
        <w:rPr>
          <w:rFonts w:hint="eastAsia"/>
        </w:rPr>
        <w:t>斜め入射ラインの構築について</w:t>
      </w:r>
    </w:p>
    <w:p w14:paraId="0B2927A6" w14:textId="39C69F10" w:rsidR="00DD7139" w:rsidRDefault="0029389B" w:rsidP="008D6327">
      <w:pPr>
        <w:pStyle w:val="00pasj-"/>
        <w:ind w:firstLine="200"/>
      </w:pPr>
      <w:r>
        <w:rPr>
          <w:rFonts w:hint="eastAsia"/>
        </w:rPr>
        <w:t>現在，新しく</w:t>
      </w:r>
      <w:r w:rsidR="00860569">
        <w:rPr>
          <w:rFonts w:hint="eastAsia"/>
        </w:rPr>
        <w:t>製作した</w:t>
      </w:r>
      <w:r>
        <w:rPr>
          <w:rFonts w:hint="eastAsia"/>
        </w:rPr>
        <w:t>RF gun</w:t>
      </w:r>
      <w:r>
        <w:rPr>
          <w:rFonts w:hint="eastAsia"/>
        </w:rPr>
        <w:t>を試験するためのビームラインの構築を計画している．このライ</w:t>
      </w:r>
      <w:bookmarkStart w:id="0" w:name="_GoBack"/>
      <w:bookmarkEnd w:id="0"/>
      <w:r>
        <w:rPr>
          <w:rFonts w:hint="eastAsia"/>
        </w:rPr>
        <w:t>ンでは，垂直レーザ入射を試験するために，ビームアパーチャを大きくとった擬似進行波ではない単純な空洞を試験する予定である．入射ビームラインは</w:t>
      </w:r>
      <w:r>
        <w:rPr>
          <w:rFonts w:hint="eastAsia"/>
        </w:rPr>
        <w:t>45</w:t>
      </w:r>
      <w:r>
        <w:rPr>
          <w:rFonts w:hint="eastAsia"/>
        </w:rPr>
        <w:t>度ベンドマグネットを２つもっており，アクロマティックにしてビームを既存のラインに合流させるオプティクスになっている．また，</w:t>
      </w:r>
      <w:r w:rsidR="00C00E28">
        <w:rPr>
          <w:rFonts w:hint="eastAsia"/>
        </w:rPr>
        <w:t>ディスパー</w:t>
      </w:r>
      <w:r w:rsidR="00860569">
        <w:rPr>
          <w:rFonts w:hint="eastAsia"/>
        </w:rPr>
        <w:t>ジョンがついているライン上</w:t>
      </w:r>
      <w:r w:rsidR="00C00E28">
        <w:rPr>
          <w:rFonts w:hint="eastAsia"/>
        </w:rPr>
        <w:t>に</w:t>
      </w:r>
      <w:r w:rsidR="00860569">
        <w:rPr>
          <w:rFonts w:hint="eastAsia"/>
        </w:rPr>
        <w:t>可動</w:t>
      </w:r>
      <w:r w:rsidR="00C00E28">
        <w:rPr>
          <w:rFonts w:hint="eastAsia"/>
        </w:rPr>
        <w:t>スリットを設置することでビームバンチ長の整形も行う予定である．</w:t>
      </w:r>
    </w:p>
    <w:tbl>
      <w:tblPr>
        <w:tblpPr w:leftFromText="142" w:rightFromText="142" w:vertAnchor="text" w:horzAnchor="margin" w:tblpY="115"/>
        <w:tblW w:w="0" w:type="auto"/>
        <w:tblLook w:val="04A0" w:firstRow="1" w:lastRow="0" w:firstColumn="1" w:lastColumn="0" w:noHBand="0" w:noVBand="1"/>
      </w:tblPr>
      <w:tblGrid>
        <w:gridCol w:w="4891"/>
      </w:tblGrid>
      <w:tr w:rsidR="00C00E28" w:rsidRPr="00E56880" w14:paraId="6BA5574B" w14:textId="77777777" w:rsidTr="00C00E28">
        <w:trPr>
          <w:trHeight w:val="2432"/>
        </w:trPr>
        <w:tc>
          <w:tcPr>
            <w:tcW w:w="4891" w:type="dxa"/>
          </w:tcPr>
          <w:p w14:paraId="792A6D05" w14:textId="77777777" w:rsidR="00C00E28" w:rsidRPr="008365AC" w:rsidRDefault="00C00E28" w:rsidP="00C00E28">
            <w:pPr>
              <w:pStyle w:val="aa"/>
              <w:ind w:firstLine="0"/>
              <w:rPr>
                <w:lang w:val="en-US" w:eastAsia="ja-JP"/>
              </w:rPr>
            </w:pPr>
            <w:r>
              <w:rPr>
                <w:noProof/>
                <w:lang w:val="en-US" w:eastAsia="ja-JP"/>
              </w:rPr>
              <w:drawing>
                <wp:inline distT="0" distB="0" distL="0" distR="0" wp14:anchorId="6D3A8BE7" wp14:editId="7A160F2E">
                  <wp:extent cx="3032553" cy="2294626"/>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38296" cy="2298971"/>
                          </a:xfrm>
                          <a:prstGeom prst="rect">
                            <a:avLst/>
                          </a:prstGeom>
                          <a:noFill/>
                          <a:ln>
                            <a:noFill/>
                          </a:ln>
                        </pic:spPr>
                      </pic:pic>
                    </a:graphicData>
                  </a:graphic>
                </wp:inline>
              </w:drawing>
            </w:r>
          </w:p>
        </w:tc>
      </w:tr>
      <w:tr w:rsidR="00C00E28" w:rsidRPr="00E56880" w14:paraId="08C79F65" w14:textId="77777777" w:rsidTr="00C00E28">
        <w:trPr>
          <w:trHeight w:val="429"/>
        </w:trPr>
        <w:tc>
          <w:tcPr>
            <w:tcW w:w="4891" w:type="dxa"/>
          </w:tcPr>
          <w:p w14:paraId="4112C977" w14:textId="77777777" w:rsidR="00C00E28" w:rsidRPr="0003214F" w:rsidRDefault="00C00E28" w:rsidP="00C00E28">
            <w:pPr>
              <w:pStyle w:val="FigureCaption"/>
              <w:rPr>
                <w:noProof/>
                <w:kern w:val="16"/>
                <w:lang w:eastAsia="ja-JP"/>
              </w:rPr>
            </w:pPr>
            <w:r w:rsidRPr="00C35C78">
              <w:rPr>
                <w:noProof/>
                <w:kern w:val="16"/>
                <w:lang w:val="en-US" w:eastAsia="ja-JP"/>
              </w:rPr>
              <w:t xml:space="preserve">Figure </w:t>
            </w:r>
            <w:r>
              <w:rPr>
                <w:rFonts w:hint="eastAsia"/>
                <w:noProof/>
                <w:kern w:val="16"/>
                <w:lang w:val="en-US" w:eastAsia="ja-JP"/>
              </w:rPr>
              <w:t>3</w:t>
            </w:r>
            <w:r w:rsidRPr="00C35C78">
              <w:rPr>
                <w:noProof/>
                <w:kern w:val="16"/>
                <w:lang w:val="en-US" w:eastAsia="ja-JP"/>
              </w:rPr>
              <w:t xml:space="preserve">: </w:t>
            </w:r>
            <w:r>
              <w:rPr>
                <w:rFonts w:hint="eastAsia"/>
                <w:noProof/>
                <w:kern w:val="16"/>
                <w:lang w:eastAsia="ja-JP"/>
              </w:rPr>
              <w:t>New injection line</w:t>
            </w:r>
            <w:r w:rsidRPr="0003214F">
              <w:rPr>
                <w:noProof/>
                <w:kern w:val="16"/>
              </w:rPr>
              <w:t xml:space="preserve"> </w:t>
            </w:r>
          </w:p>
        </w:tc>
      </w:tr>
    </w:tbl>
    <w:p w14:paraId="0237EE74" w14:textId="77777777" w:rsidR="00D12982" w:rsidRDefault="00D12982" w:rsidP="008D6327">
      <w:pPr>
        <w:pStyle w:val="00pasj-"/>
        <w:ind w:firstLine="200"/>
      </w:pPr>
    </w:p>
    <w:p w14:paraId="3379DFE9" w14:textId="0626110A" w:rsidR="00C00E28" w:rsidRDefault="00C00E28" w:rsidP="00C00E28">
      <w:pPr>
        <w:pStyle w:val="04pasj-"/>
      </w:pPr>
      <w:r>
        <w:rPr>
          <w:rFonts w:hint="eastAsia"/>
        </w:rPr>
        <w:t>5</w:t>
      </w:r>
      <w:r>
        <w:t>.</w:t>
      </w:r>
      <w:r>
        <w:tab/>
      </w:r>
      <w:r>
        <w:rPr>
          <w:rFonts w:hint="eastAsia"/>
        </w:rPr>
        <w:t>結論</w:t>
      </w:r>
    </w:p>
    <w:p w14:paraId="5D36C70B" w14:textId="4E617AF6" w:rsidR="00C00E28" w:rsidRDefault="00C00E28" w:rsidP="008D6327">
      <w:pPr>
        <w:pStyle w:val="00pasj-"/>
        <w:ind w:firstLine="200"/>
      </w:pPr>
      <w:r>
        <w:rPr>
          <w:rFonts w:hint="eastAsia"/>
        </w:rPr>
        <w:t>擬似進行波型サイドカップル</w:t>
      </w:r>
      <w:r>
        <w:rPr>
          <w:rFonts w:hint="eastAsia"/>
        </w:rPr>
        <w:t>RF gun</w:t>
      </w:r>
      <w:r>
        <w:rPr>
          <w:rFonts w:hint="eastAsia"/>
        </w:rPr>
        <w:t>を使った</w:t>
      </w:r>
      <w:r>
        <w:rPr>
          <w:rFonts w:hint="eastAsia"/>
        </w:rPr>
        <w:t>SuperKEKB</w:t>
      </w:r>
      <w:r>
        <w:rPr>
          <w:rFonts w:hint="eastAsia"/>
        </w:rPr>
        <w:t>に向けたコミッショニングを行い，</w:t>
      </w:r>
      <w:r>
        <w:rPr>
          <w:rFonts w:hint="eastAsia"/>
        </w:rPr>
        <w:t>1 nC</w:t>
      </w:r>
      <w:r>
        <w:rPr>
          <w:rFonts w:hint="eastAsia"/>
        </w:rPr>
        <w:t>で</w:t>
      </w:r>
      <w:r>
        <w:rPr>
          <w:rFonts w:hint="eastAsia"/>
        </w:rPr>
        <w:t>20 mm-mrad</w:t>
      </w:r>
      <w:r>
        <w:rPr>
          <w:rFonts w:hint="eastAsia"/>
        </w:rPr>
        <w:t>のエミッタンスのビームを得られることを確認した．</w:t>
      </w:r>
      <w:r w:rsidR="00D1347B">
        <w:rPr>
          <w:rFonts w:hint="eastAsia"/>
        </w:rPr>
        <w:t>ビーム電荷の安定性が以前より改善され，</w:t>
      </w:r>
      <w:r w:rsidR="00D1347B">
        <w:rPr>
          <w:rFonts w:hint="eastAsia"/>
        </w:rPr>
        <w:t>5%</w:t>
      </w:r>
      <w:r w:rsidR="00D1347B">
        <w:rPr>
          <w:rFonts w:hint="eastAsia"/>
        </w:rPr>
        <w:t>ほどの安定度あった．</w:t>
      </w:r>
      <w:r>
        <w:rPr>
          <w:rFonts w:hint="eastAsia"/>
        </w:rPr>
        <w:t>また，</w:t>
      </w:r>
      <w:r>
        <w:rPr>
          <w:rFonts w:hint="eastAsia"/>
        </w:rPr>
        <w:t>SuperKEKB HER</w:t>
      </w:r>
      <w:r>
        <w:rPr>
          <w:rFonts w:hint="eastAsia"/>
        </w:rPr>
        <w:t>リングに初めて</w:t>
      </w:r>
      <w:r>
        <w:rPr>
          <w:rFonts w:hint="eastAsia"/>
        </w:rPr>
        <w:t>RF</w:t>
      </w:r>
      <w:r>
        <w:rPr>
          <w:rFonts w:hint="eastAsia"/>
        </w:rPr>
        <w:t xml:space="preserve">　</w:t>
      </w:r>
      <w:r>
        <w:rPr>
          <w:rFonts w:hint="eastAsia"/>
        </w:rPr>
        <w:t>gun</w:t>
      </w:r>
      <w:r>
        <w:rPr>
          <w:rFonts w:hint="eastAsia"/>
        </w:rPr>
        <w:t>からのビームでの入射に成功した．</w:t>
      </w:r>
      <w:r>
        <w:rPr>
          <w:rFonts w:hint="eastAsia"/>
        </w:rPr>
        <w:t>RF gun</w:t>
      </w:r>
      <w:r>
        <w:rPr>
          <w:rFonts w:hint="eastAsia"/>
        </w:rPr>
        <w:t>で，約</w:t>
      </w:r>
      <w:r>
        <w:rPr>
          <w:rFonts w:hint="eastAsia"/>
        </w:rPr>
        <w:t>10</w:t>
      </w:r>
      <w:r>
        <w:rPr>
          <w:rFonts w:hint="eastAsia"/>
        </w:rPr>
        <w:t>日間の連続したビーム入射運転を行うことができた．</w:t>
      </w:r>
    </w:p>
    <w:p w14:paraId="0E59AA76" w14:textId="6B41AF63" w:rsidR="00C00E28" w:rsidRPr="00C00E28" w:rsidRDefault="00D1347B" w:rsidP="008D6327">
      <w:pPr>
        <w:pStyle w:val="00pasj-"/>
        <w:ind w:firstLine="200"/>
      </w:pPr>
      <w:r>
        <w:rPr>
          <w:rFonts w:hint="eastAsia"/>
        </w:rPr>
        <w:t>また，現在新しい</w:t>
      </w:r>
      <w:r>
        <w:rPr>
          <w:rFonts w:hint="eastAsia"/>
        </w:rPr>
        <w:t>RF gun</w:t>
      </w:r>
      <w:r>
        <w:rPr>
          <w:rFonts w:hint="eastAsia"/>
        </w:rPr>
        <w:t>の試験に使うビームラインを構築中であり，ここで，</w:t>
      </w:r>
      <w:r>
        <w:rPr>
          <w:rFonts w:hint="eastAsia"/>
        </w:rPr>
        <w:t>Phase2</w:t>
      </w:r>
      <w:r>
        <w:rPr>
          <w:rFonts w:hint="eastAsia"/>
        </w:rPr>
        <w:t>に向けた</w:t>
      </w:r>
      <w:r>
        <w:rPr>
          <w:rFonts w:hint="eastAsia"/>
        </w:rPr>
        <w:t>RF gun</w:t>
      </w:r>
      <w:r>
        <w:rPr>
          <w:rFonts w:hint="eastAsia"/>
        </w:rPr>
        <w:t>のコミッショニングを進めていく予定である．</w:t>
      </w:r>
    </w:p>
    <w:p w14:paraId="36C38B05" w14:textId="77777777" w:rsidR="00D12982" w:rsidRDefault="00D12982" w:rsidP="008D6327">
      <w:pPr>
        <w:pStyle w:val="00pasj-"/>
        <w:ind w:firstLine="200"/>
      </w:pPr>
    </w:p>
    <w:p w14:paraId="51F267AB" w14:textId="77777777" w:rsidR="00D1347B" w:rsidRDefault="00D1347B" w:rsidP="008D6327">
      <w:pPr>
        <w:pStyle w:val="00pasj-"/>
        <w:ind w:firstLine="200"/>
      </w:pPr>
    </w:p>
    <w:p w14:paraId="5B7FF658" w14:textId="77777777" w:rsidR="00D1347B" w:rsidRDefault="00D1347B" w:rsidP="008D6327">
      <w:pPr>
        <w:pStyle w:val="00pasj-"/>
        <w:ind w:firstLine="200"/>
      </w:pPr>
    </w:p>
    <w:p w14:paraId="571A6509" w14:textId="77777777" w:rsidR="00D1347B" w:rsidRDefault="00D1347B" w:rsidP="008D6327">
      <w:pPr>
        <w:pStyle w:val="00pasj-"/>
        <w:ind w:firstLine="200"/>
      </w:pPr>
    </w:p>
    <w:p w14:paraId="2AA2E6A8" w14:textId="77777777" w:rsidR="00D1347B" w:rsidRDefault="00D1347B" w:rsidP="008D6327">
      <w:pPr>
        <w:pStyle w:val="00pasj-"/>
        <w:ind w:firstLine="200"/>
      </w:pPr>
    </w:p>
    <w:p w14:paraId="46779372" w14:textId="77777777" w:rsidR="00D1347B" w:rsidRDefault="00D1347B" w:rsidP="008D6327">
      <w:pPr>
        <w:pStyle w:val="00pasj-"/>
        <w:ind w:firstLine="200"/>
      </w:pPr>
    </w:p>
    <w:p w14:paraId="74606323" w14:textId="77777777" w:rsidR="00D1347B" w:rsidRDefault="00D1347B" w:rsidP="008D6327">
      <w:pPr>
        <w:pStyle w:val="00pasj-"/>
        <w:ind w:firstLine="200"/>
      </w:pPr>
    </w:p>
    <w:p w14:paraId="30C8370B" w14:textId="77777777" w:rsidR="00D1347B" w:rsidRDefault="00D1347B" w:rsidP="008D6327">
      <w:pPr>
        <w:pStyle w:val="00pasj-"/>
        <w:ind w:firstLine="200"/>
      </w:pPr>
    </w:p>
    <w:p w14:paraId="0BF4681B" w14:textId="77777777" w:rsidR="00D1347B" w:rsidRPr="00D1347B" w:rsidRDefault="00D1347B" w:rsidP="008D6327">
      <w:pPr>
        <w:pStyle w:val="00pasj-"/>
        <w:ind w:firstLine="200"/>
      </w:pPr>
    </w:p>
    <w:tbl>
      <w:tblPr>
        <w:tblpPr w:leftFromText="142" w:rightFromText="142" w:vertAnchor="text" w:horzAnchor="margin" w:tblpXSpec="right" w:tblpY="267"/>
        <w:tblW w:w="0" w:type="auto"/>
        <w:tblLook w:val="04A0" w:firstRow="1" w:lastRow="0" w:firstColumn="1" w:lastColumn="0" w:noHBand="0" w:noVBand="1"/>
      </w:tblPr>
      <w:tblGrid>
        <w:gridCol w:w="4891"/>
      </w:tblGrid>
      <w:tr w:rsidR="00D1347B" w:rsidRPr="00E56880" w14:paraId="7E2A9658" w14:textId="77777777" w:rsidTr="00D1347B">
        <w:trPr>
          <w:trHeight w:val="2432"/>
        </w:trPr>
        <w:tc>
          <w:tcPr>
            <w:tcW w:w="4891" w:type="dxa"/>
          </w:tcPr>
          <w:p w14:paraId="0F908EA9" w14:textId="77777777" w:rsidR="00D1347B" w:rsidRDefault="00D1347B" w:rsidP="00D1347B">
            <w:pPr>
              <w:pStyle w:val="aa"/>
              <w:ind w:firstLine="0"/>
              <w:rPr>
                <w:lang w:val="en-US" w:eastAsia="ja-JP"/>
              </w:rPr>
            </w:pPr>
            <w:r>
              <w:rPr>
                <w:noProof/>
                <w:lang w:val="en-US" w:eastAsia="ja-JP"/>
              </w:rPr>
              <w:drawing>
                <wp:inline distT="0" distB="0" distL="0" distR="0" wp14:anchorId="7E2B4532" wp14:editId="5D0A9B5A">
                  <wp:extent cx="2993366" cy="1788877"/>
                  <wp:effectExtent l="0" t="0" r="0" b="190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99945" cy="1792808"/>
                          </a:xfrm>
                          <a:prstGeom prst="rect">
                            <a:avLst/>
                          </a:prstGeom>
                          <a:noFill/>
                          <a:ln>
                            <a:noFill/>
                          </a:ln>
                        </pic:spPr>
                      </pic:pic>
                    </a:graphicData>
                  </a:graphic>
                </wp:inline>
              </w:drawing>
            </w:r>
          </w:p>
          <w:p w14:paraId="37BD90F5" w14:textId="77777777" w:rsidR="00D1347B" w:rsidRDefault="00D1347B" w:rsidP="00D1347B">
            <w:pPr>
              <w:pStyle w:val="aa"/>
              <w:ind w:firstLine="0"/>
              <w:rPr>
                <w:lang w:val="en-US" w:eastAsia="ja-JP"/>
              </w:rPr>
            </w:pPr>
            <w:r w:rsidRPr="00C00E28">
              <w:rPr>
                <w:noProof/>
                <w:lang w:val="en-US" w:eastAsia="ja-JP"/>
              </w:rPr>
              <w:drawing>
                <wp:inline distT="0" distB="0" distL="0" distR="0" wp14:anchorId="7AF6C633" wp14:editId="681E920E">
                  <wp:extent cx="2993366" cy="2150699"/>
                  <wp:effectExtent l="0" t="0" r="0" b="254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1419" t="11916" r="10564" b="3676"/>
                          <a:stretch/>
                        </pic:blipFill>
                        <pic:spPr bwMode="auto">
                          <a:xfrm>
                            <a:off x="0" y="0"/>
                            <a:ext cx="2995858" cy="2152489"/>
                          </a:xfrm>
                          <a:prstGeom prst="rect">
                            <a:avLst/>
                          </a:prstGeom>
                          <a:noFill/>
                          <a:ln>
                            <a:noFill/>
                          </a:ln>
                          <a:extLst/>
                        </pic:spPr>
                      </pic:pic>
                    </a:graphicData>
                  </a:graphic>
                </wp:inline>
              </w:drawing>
            </w:r>
          </w:p>
          <w:p w14:paraId="7E6EDD3E" w14:textId="77777777" w:rsidR="00D1347B" w:rsidRPr="008365AC" w:rsidRDefault="00D1347B" w:rsidP="00D1347B">
            <w:pPr>
              <w:pStyle w:val="aa"/>
              <w:ind w:firstLine="0"/>
              <w:rPr>
                <w:lang w:val="en-US" w:eastAsia="ja-JP"/>
              </w:rPr>
            </w:pPr>
          </w:p>
        </w:tc>
      </w:tr>
      <w:tr w:rsidR="00D1347B" w:rsidRPr="00E56880" w14:paraId="41B95629" w14:textId="77777777" w:rsidTr="00D1347B">
        <w:trPr>
          <w:trHeight w:val="429"/>
        </w:trPr>
        <w:tc>
          <w:tcPr>
            <w:tcW w:w="4891" w:type="dxa"/>
          </w:tcPr>
          <w:p w14:paraId="42D6B3B7" w14:textId="77777777" w:rsidR="00D1347B" w:rsidRPr="0003214F" w:rsidRDefault="00D1347B" w:rsidP="00D1347B">
            <w:pPr>
              <w:pStyle w:val="FigureCaption"/>
              <w:rPr>
                <w:noProof/>
                <w:kern w:val="16"/>
                <w:lang w:eastAsia="ja-JP"/>
              </w:rPr>
            </w:pPr>
            <w:r w:rsidRPr="00C35C78">
              <w:rPr>
                <w:noProof/>
                <w:kern w:val="16"/>
                <w:lang w:val="en-US" w:eastAsia="ja-JP"/>
              </w:rPr>
              <w:t xml:space="preserve">Figure </w:t>
            </w:r>
            <w:r>
              <w:rPr>
                <w:rFonts w:hint="eastAsia"/>
                <w:noProof/>
                <w:kern w:val="16"/>
                <w:lang w:val="en-US" w:eastAsia="ja-JP"/>
              </w:rPr>
              <w:t>4</w:t>
            </w:r>
            <w:r w:rsidRPr="00C35C78">
              <w:rPr>
                <w:noProof/>
                <w:kern w:val="16"/>
                <w:lang w:val="en-US" w:eastAsia="ja-JP"/>
              </w:rPr>
              <w:t xml:space="preserve">: </w:t>
            </w:r>
            <w:r>
              <w:rPr>
                <w:rFonts w:hint="eastAsia"/>
                <w:noProof/>
                <w:kern w:val="16"/>
                <w:lang w:eastAsia="ja-JP"/>
              </w:rPr>
              <w:t>New RF gun</w:t>
            </w:r>
            <w:r w:rsidRPr="0003214F">
              <w:rPr>
                <w:noProof/>
                <w:kern w:val="16"/>
              </w:rPr>
              <w:t xml:space="preserve"> </w:t>
            </w:r>
          </w:p>
        </w:tc>
      </w:tr>
    </w:tbl>
    <w:p w14:paraId="0787B4BA" w14:textId="77777777" w:rsidR="003A1FB3" w:rsidRDefault="003A1FB3" w:rsidP="003A1FB3">
      <w:pPr>
        <w:pStyle w:val="061pasj-"/>
      </w:pPr>
      <w:r w:rsidRPr="009B1781">
        <w:rPr>
          <w:rFonts w:hint="eastAsia"/>
        </w:rPr>
        <w:t>参考文献</w:t>
      </w:r>
    </w:p>
    <w:p w14:paraId="5B8D8C57" w14:textId="77777777" w:rsidR="00EC19A2" w:rsidRDefault="00EC19A2" w:rsidP="00EC19A2">
      <w:pPr>
        <w:pStyle w:val="062pasj-"/>
      </w:pPr>
      <w:r>
        <w:rPr>
          <w:rFonts w:hint="eastAsia"/>
        </w:rPr>
        <w:t>[1]</w:t>
      </w:r>
      <w:r>
        <w:rPr>
          <w:rFonts w:hint="eastAsia"/>
        </w:rPr>
        <w:tab/>
        <w:t xml:space="preserve">T. </w:t>
      </w:r>
      <w:proofErr w:type="spellStart"/>
      <w:r>
        <w:rPr>
          <w:rFonts w:hint="eastAsia"/>
        </w:rPr>
        <w:t>Natsui</w:t>
      </w:r>
      <w:proofErr w:type="spellEnd"/>
      <w:r>
        <w:rPr>
          <w:rFonts w:hint="eastAsia"/>
        </w:rPr>
        <w:t xml:space="preserve"> et al., </w:t>
      </w:r>
      <w:r>
        <w:rPr>
          <w:rFonts w:hint="eastAsia"/>
        </w:rPr>
        <w:t>“</w:t>
      </w:r>
      <w:r>
        <w:rPr>
          <w:rFonts w:hint="eastAsia"/>
        </w:rPr>
        <w:t>DEVELOPMENT OF HIGH-CHARGE, LOW-EMITTANCE, RF GUN FOR SUPERKEKB</w:t>
      </w:r>
      <w:r>
        <w:rPr>
          <w:rFonts w:hint="eastAsia"/>
        </w:rPr>
        <w:t>”</w:t>
      </w:r>
      <w:r>
        <w:rPr>
          <w:rFonts w:hint="eastAsia"/>
        </w:rPr>
        <w:t xml:space="preserve">, THPS02, </w:t>
      </w:r>
      <w:r>
        <w:rPr>
          <w:rFonts w:hint="eastAsia"/>
        </w:rPr>
        <w:t>第９回加速器学会</w:t>
      </w:r>
      <w:r>
        <w:rPr>
          <w:rFonts w:hint="eastAsia"/>
        </w:rPr>
        <w:t xml:space="preserve">, </w:t>
      </w:r>
      <w:r>
        <w:rPr>
          <w:rFonts w:hint="eastAsia"/>
        </w:rPr>
        <w:t>大阪</w:t>
      </w:r>
      <w:r>
        <w:rPr>
          <w:rFonts w:hint="eastAsia"/>
        </w:rPr>
        <w:t>, 2012 8</w:t>
      </w:r>
      <w:r>
        <w:rPr>
          <w:rFonts w:hint="eastAsia"/>
        </w:rPr>
        <w:t>月</w:t>
      </w:r>
    </w:p>
    <w:p w14:paraId="604DCC2E" w14:textId="77777777" w:rsidR="00EC19A2" w:rsidRDefault="00EC19A2" w:rsidP="00EC19A2">
      <w:pPr>
        <w:pStyle w:val="062pasj-"/>
      </w:pPr>
      <w:r>
        <w:t>[2]</w:t>
      </w:r>
      <w:r>
        <w:tab/>
        <w:t xml:space="preserve">Daisuke Satoh et al., “Development of Better Quantum Efficiency and Long Lifetime </w:t>
      </w:r>
      <w:proofErr w:type="spellStart"/>
      <w:r>
        <w:t>IrCe</w:t>
      </w:r>
      <w:proofErr w:type="spellEnd"/>
      <w:r>
        <w:t xml:space="preserve"> Photocathode for High Charge electron RF Gun” MOPFI023, IPAC13, Shanghai, China (2013) </w:t>
      </w:r>
    </w:p>
    <w:p w14:paraId="69305A56" w14:textId="239EF41A" w:rsidR="009B2AF7" w:rsidRPr="00EC19A2" w:rsidRDefault="00EC19A2" w:rsidP="00EC19A2">
      <w:pPr>
        <w:pStyle w:val="062pasj-"/>
      </w:pPr>
      <w:r>
        <w:t>[3]</w:t>
      </w:r>
      <w:r>
        <w:tab/>
        <w:t xml:space="preserve">Takuya </w:t>
      </w:r>
      <w:proofErr w:type="spellStart"/>
      <w:r>
        <w:t>Natsui</w:t>
      </w:r>
      <w:proofErr w:type="spellEnd"/>
      <w:r>
        <w:t xml:space="preserve"> et al., “Quasi-traveling Wave Side Couple RF Gun Commissioning for SuperKEKB” MORPI033, IPAC14, Dresden, Germany, 2014</w:t>
      </w:r>
    </w:p>
    <w:p w14:paraId="5892F1C1" w14:textId="6E5733E2" w:rsidR="00EC19A2" w:rsidRPr="002E4367" w:rsidRDefault="00B87465" w:rsidP="00EC19A2">
      <w:pPr>
        <w:pStyle w:val="062pasj-"/>
      </w:pPr>
      <w:r>
        <w:t>[</w:t>
      </w:r>
      <w:r w:rsidR="009B2AF7">
        <w:t>4</w:t>
      </w:r>
      <w:r w:rsidR="00362FCD">
        <w:t>]</w:t>
      </w:r>
      <w:r w:rsidR="00362FCD">
        <w:tab/>
      </w:r>
      <w:r w:rsidR="00F2453C" w:rsidRPr="00C47803">
        <w:rPr>
          <w:szCs w:val="18"/>
        </w:rPr>
        <w:t>X. Zhou</w:t>
      </w:r>
      <w:r w:rsidR="00F2453C" w:rsidRPr="00C47803">
        <w:rPr>
          <w:rFonts w:hint="eastAsia"/>
          <w:szCs w:val="18"/>
        </w:rPr>
        <w:t xml:space="preserve"> et al., </w:t>
      </w:r>
      <w:r w:rsidR="00F2453C" w:rsidRPr="00C47803">
        <w:rPr>
          <w:szCs w:val="18"/>
        </w:rPr>
        <w:t>“</w:t>
      </w:r>
      <w:proofErr w:type="spellStart"/>
      <w:r w:rsidR="00F2453C">
        <w:t>Nd</w:t>
      </w:r>
      <w:proofErr w:type="spellEnd"/>
      <w:r w:rsidR="00F2453C">
        <w:t>/</w:t>
      </w:r>
      <w:proofErr w:type="spellStart"/>
      <w:r w:rsidR="00F2453C">
        <w:t>Yb</w:t>
      </w:r>
      <w:proofErr w:type="spellEnd"/>
      <w:r w:rsidR="00F2453C">
        <w:t xml:space="preserve"> hybrid amplifier laser system of RF gun for SuperKEKB</w:t>
      </w:r>
      <w:r w:rsidR="00F2453C" w:rsidRPr="00C47803">
        <w:rPr>
          <w:szCs w:val="18"/>
        </w:rPr>
        <w:t>”</w:t>
      </w:r>
      <w:r w:rsidR="00F2453C">
        <w:rPr>
          <w:rFonts w:hint="eastAsia"/>
          <w:szCs w:val="18"/>
        </w:rPr>
        <w:t xml:space="preserve">, </w:t>
      </w:r>
      <w:r w:rsidR="00F2453C">
        <w:rPr>
          <w:rFonts w:hint="eastAsia"/>
          <w:szCs w:val="18"/>
        </w:rPr>
        <w:t>第</w:t>
      </w:r>
      <w:r w:rsidR="00F2453C">
        <w:rPr>
          <w:rFonts w:hint="eastAsia"/>
          <w:szCs w:val="18"/>
        </w:rPr>
        <w:t>13</w:t>
      </w:r>
      <w:r w:rsidR="00F2453C">
        <w:rPr>
          <w:rFonts w:hint="eastAsia"/>
          <w:szCs w:val="18"/>
        </w:rPr>
        <w:t>回加速器学会</w:t>
      </w:r>
      <w:r w:rsidR="00F2453C">
        <w:rPr>
          <w:rFonts w:hint="eastAsia"/>
          <w:szCs w:val="18"/>
        </w:rPr>
        <w:t xml:space="preserve">, </w:t>
      </w:r>
      <w:r w:rsidR="00F2453C" w:rsidRPr="00F2453C">
        <w:rPr>
          <w:szCs w:val="18"/>
        </w:rPr>
        <w:t>WEOM02</w:t>
      </w:r>
    </w:p>
    <w:p w14:paraId="4AA31A8C" w14:textId="240758CC" w:rsidR="0012020F" w:rsidRPr="002E4367" w:rsidRDefault="0012020F" w:rsidP="0012020F">
      <w:pPr>
        <w:pStyle w:val="062pasj-"/>
      </w:pPr>
    </w:p>
    <w:p w14:paraId="04BCB73C" w14:textId="77777777" w:rsidR="006B6C3D" w:rsidRPr="009B2AF7" w:rsidRDefault="006B6C3D" w:rsidP="00362FCD">
      <w:pPr>
        <w:pStyle w:val="062pasj-"/>
      </w:pPr>
    </w:p>
    <w:sectPr w:rsidR="006B6C3D" w:rsidRPr="009B2AF7" w:rsidSect="003A1FB3">
      <w:headerReference w:type="even" r:id="rId15"/>
      <w:type w:val="continuous"/>
      <w:pgSz w:w="11907" w:h="16840" w:code="9"/>
      <w:pgMar w:top="2098" w:right="1134" w:bottom="1077" w:left="1134" w:header="2098" w:footer="1077" w:gutter="0"/>
      <w:cols w:num="2" w:space="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7A6E3" w14:textId="77777777" w:rsidR="007C3876" w:rsidRDefault="007C3876">
      <w:r>
        <w:separator/>
      </w:r>
    </w:p>
  </w:endnote>
  <w:endnote w:type="continuationSeparator" w:id="0">
    <w:p w14:paraId="34F801B0" w14:textId="77777777" w:rsidR="007C3876" w:rsidRDefault="007C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7AF40" w14:textId="77777777" w:rsidR="007C3876" w:rsidRDefault="007C3876">
      <w:pPr>
        <w:rPr>
          <w:rFonts w:ascii="Times New Roman" w:hAnsi="Times New Roman"/>
        </w:rPr>
      </w:pPr>
      <w:r>
        <w:rPr>
          <w:rFonts w:ascii="Times New Roman" w:hAnsi="Times New Roman"/>
        </w:rPr>
        <w:separator/>
      </w:r>
    </w:p>
  </w:footnote>
  <w:footnote w:type="continuationSeparator" w:id="0">
    <w:p w14:paraId="2FC0BA28" w14:textId="77777777" w:rsidR="007C3876" w:rsidRDefault="007C3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25A75" w14:textId="77777777" w:rsidR="00F2192E" w:rsidRDefault="00F2192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49A8262"/>
    <w:lvl w:ilvl="0">
      <w:start w:val="1"/>
      <w:numFmt w:val="bullet"/>
      <w:lvlText w:val=""/>
      <w:lvlJc w:val="left"/>
      <w:pPr>
        <w:tabs>
          <w:tab w:val="num" w:pos="2061"/>
        </w:tabs>
        <w:ind w:left="2061" w:hanging="360"/>
      </w:pPr>
      <w:rPr>
        <w:rFonts w:ascii="Wingdings" w:hAnsi="Wingdings" w:hint="default"/>
      </w:rPr>
    </w:lvl>
  </w:abstractNum>
  <w:abstractNum w:abstractNumId="1">
    <w:nsid w:val="FFFFFF81"/>
    <w:multiLevelType w:val="singleLevel"/>
    <w:tmpl w:val="F06CF466"/>
    <w:lvl w:ilvl="0">
      <w:start w:val="1"/>
      <w:numFmt w:val="bullet"/>
      <w:lvlText w:val=""/>
      <w:lvlJc w:val="left"/>
      <w:pPr>
        <w:tabs>
          <w:tab w:val="num" w:pos="1636"/>
        </w:tabs>
        <w:ind w:left="1636" w:hanging="360"/>
      </w:pPr>
      <w:rPr>
        <w:rFonts w:ascii="Wingdings" w:hAnsi="Wingdings" w:hint="default"/>
      </w:rPr>
    </w:lvl>
  </w:abstractNum>
  <w:abstractNum w:abstractNumId="2">
    <w:nsid w:val="FFFFFF82"/>
    <w:multiLevelType w:val="singleLevel"/>
    <w:tmpl w:val="19EAACC8"/>
    <w:lvl w:ilvl="0">
      <w:start w:val="1"/>
      <w:numFmt w:val="bullet"/>
      <w:lvlText w:val=""/>
      <w:lvlJc w:val="left"/>
      <w:pPr>
        <w:tabs>
          <w:tab w:val="num" w:pos="1211"/>
        </w:tabs>
        <w:ind w:left="1211" w:hanging="360"/>
      </w:pPr>
      <w:rPr>
        <w:rFonts w:ascii="Wingdings" w:hAnsi="Wingdings" w:hint="default"/>
      </w:rPr>
    </w:lvl>
  </w:abstractNum>
  <w:abstractNum w:abstractNumId="3">
    <w:nsid w:val="FFFFFF83"/>
    <w:multiLevelType w:val="singleLevel"/>
    <w:tmpl w:val="97C05030"/>
    <w:lvl w:ilvl="0">
      <w:start w:val="1"/>
      <w:numFmt w:val="bullet"/>
      <w:lvlText w:val=""/>
      <w:lvlJc w:val="left"/>
      <w:pPr>
        <w:tabs>
          <w:tab w:val="num" w:pos="785"/>
        </w:tabs>
        <w:ind w:left="785" w:hanging="360"/>
      </w:pPr>
      <w:rPr>
        <w:rFonts w:ascii="Wingdings" w:hAnsi="Wingdings" w:hint="default"/>
      </w:rPr>
    </w:lvl>
  </w:abstractNum>
  <w:abstractNum w:abstractNumId="4">
    <w:nsid w:val="FFFFFF89"/>
    <w:multiLevelType w:val="singleLevel"/>
    <w:tmpl w:val="FC5E2648"/>
    <w:lvl w:ilvl="0">
      <w:start w:val="1"/>
      <w:numFmt w:val="bullet"/>
      <w:lvlText w:val=""/>
      <w:lvlJc w:val="left"/>
      <w:pPr>
        <w:tabs>
          <w:tab w:val="num" w:pos="360"/>
        </w:tabs>
        <w:ind w:left="360" w:hanging="360"/>
      </w:pPr>
      <w:rPr>
        <w:rFonts w:ascii="Wingdings" w:hAnsi="Wingdings" w:hint="default"/>
      </w:rPr>
    </w:lvl>
  </w:abstractNum>
  <w:abstractNum w:abstractNumId="5">
    <w:nsid w:val="01E30960"/>
    <w:multiLevelType w:val="hybridMultilevel"/>
    <w:tmpl w:val="9B245042"/>
    <w:lvl w:ilvl="0" w:tplc="837482A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22339B9"/>
    <w:multiLevelType w:val="multilevel"/>
    <w:tmpl w:val="1DC42F0C"/>
    <w:lvl w:ilvl="0">
      <w:start w:val="1"/>
      <w:numFmt w:val="bullet"/>
      <w:lvlText w:val=""/>
      <w:lvlJc w:val="left"/>
      <w:pPr>
        <w:tabs>
          <w:tab w:val="num" w:pos="667"/>
        </w:tabs>
        <w:ind w:left="667" w:hanging="480"/>
      </w:pPr>
      <w:rPr>
        <w:rFonts w:ascii="Symbol" w:hAnsi="Symbol" w:hint="default"/>
        <w:b w:val="0"/>
        <w:i w:val="0"/>
        <w:color w:val="auto"/>
        <w:sz w:val="20"/>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7">
    <w:nsid w:val="11324CD7"/>
    <w:multiLevelType w:val="hybridMultilevel"/>
    <w:tmpl w:val="CF00AF50"/>
    <w:lvl w:ilvl="0" w:tplc="02F00234">
      <w:start w:val="1"/>
      <w:numFmt w:val="bullet"/>
      <w:pStyle w:val="07pasj-"/>
      <w:lvlText w:val=""/>
      <w:lvlJc w:val="left"/>
      <w:pPr>
        <w:tabs>
          <w:tab w:val="num" w:pos="454"/>
        </w:tabs>
        <w:ind w:left="454" w:hanging="267"/>
      </w:pPr>
      <w:rPr>
        <w:rFonts w:ascii="Symbol" w:hAnsi="Symbol" w:hint="default"/>
        <w:b w:val="0"/>
        <w:i w:val="0"/>
        <w:color w:val="auto"/>
        <w:sz w:val="20"/>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nsid w:val="11C30CEF"/>
    <w:multiLevelType w:val="multilevel"/>
    <w:tmpl w:val="9EBAC814"/>
    <w:lvl w:ilvl="0">
      <w:start w:val="1"/>
      <w:numFmt w:val="bullet"/>
      <w:lvlText w:val=""/>
      <w:lvlJc w:val="left"/>
      <w:pPr>
        <w:tabs>
          <w:tab w:val="num" w:pos="340"/>
        </w:tabs>
        <w:ind w:left="340" w:hanging="340"/>
      </w:pPr>
      <w:rPr>
        <w:rFonts w:ascii="Wingdings" w:hAnsi="Wingdings" w:hint="default"/>
        <w:sz w:val="20"/>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nsid w:val="177232BC"/>
    <w:multiLevelType w:val="multilevel"/>
    <w:tmpl w:val="A000C176"/>
    <w:lvl w:ilvl="0">
      <w:start w:val="1"/>
      <w:numFmt w:val="decimalFullWidth"/>
      <w:lvlText w:val="表%1："/>
      <w:lvlJc w:val="left"/>
      <w:pPr>
        <w:tabs>
          <w:tab w:val="num" w:pos="187"/>
        </w:tabs>
        <w:ind w:left="187" w:hanging="187"/>
      </w:pPr>
      <w:rPr>
        <w:rFonts w:ascii="Times" w:eastAsia="ＭＳ 明朝" w:hAnsi="Times" w:hint="default"/>
        <w:b w:val="0"/>
        <w:i w:val="0"/>
        <w:sz w:val="20"/>
      </w:rPr>
    </w:lvl>
    <w:lvl w:ilvl="1">
      <w:start w:val="1"/>
      <w:numFmt w:val="bullet"/>
      <w:lvlText w:val=""/>
      <w:lvlJc w:val="left"/>
      <w:pPr>
        <w:tabs>
          <w:tab w:val="num" w:pos="900"/>
        </w:tabs>
        <w:ind w:left="900" w:hanging="480"/>
      </w:pPr>
      <w:rPr>
        <w:rFonts w:ascii="Symbol" w:hAnsi="Symbol" w:hint="default"/>
        <w:b w:val="0"/>
        <w:i w:val="0"/>
        <w:color w:val="auto"/>
        <w:sz w:val="2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nsid w:val="21E210FC"/>
    <w:multiLevelType w:val="hybridMultilevel"/>
    <w:tmpl w:val="96AA7292"/>
    <w:lvl w:ilvl="0" w:tplc="4BB820F2">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728631C"/>
    <w:multiLevelType w:val="multilevel"/>
    <w:tmpl w:val="7E84F644"/>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480"/>
        </w:tabs>
        <w:ind w:left="480" w:hanging="480"/>
      </w:pPr>
      <w:rPr>
        <w:rFonts w:hint="default"/>
      </w:rPr>
    </w:lvl>
    <w:lvl w:ilvl="3">
      <w:start w:val="1"/>
      <w:numFmt w:val="decimal"/>
      <w:lvlText w:val="%1.%2.%3.%4"/>
      <w:lvlJc w:val="left"/>
      <w:pPr>
        <w:tabs>
          <w:tab w:val="num" w:pos="480"/>
        </w:tabs>
        <w:ind w:left="480" w:hanging="480"/>
      </w:pPr>
      <w:rPr>
        <w:rFonts w:hint="default"/>
      </w:rPr>
    </w:lvl>
    <w:lvl w:ilvl="4">
      <w:start w:val="1"/>
      <w:numFmt w:val="decimal"/>
      <w:lvlText w:val="%1.%2.%3.%4.%5"/>
      <w:lvlJc w:val="left"/>
      <w:pPr>
        <w:tabs>
          <w:tab w:val="num" w:pos="480"/>
        </w:tabs>
        <w:ind w:left="480" w:hanging="480"/>
      </w:pPr>
      <w:rPr>
        <w:rFonts w:hint="default"/>
      </w:rPr>
    </w:lvl>
    <w:lvl w:ilvl="5">
      <w:start w:val="1"/>
      <w:numFmt w:val="decimal"/>
      <w:lvlText w:val="%1.%2.%3.%4.%5.%6"/>
      <w:lvlJc w:val="left"/>
      <w:pPr>
        <w:tabs>
          <w:tab w:val="num" w:pos="480"/>
        </w:tabs>
        <w:ind w:left="480" w:hanging="480"/>
      </w:pPr>
      <w:rPr>
        <w:rFonts w:hint="default"/>
      </w:rPr>
    </w:lvl>
    <w:lvl w:ilvl="6">
      <w:start w:val="1"/>
      <w:numFmt w:val="decimal"/>
      <w:lvlText w:val="%1.%2.%3.%4.%5.%6.%7"/>
      <w:lvlJc w:val="left"/>
      <w:pPr>
        <w:tabs>
          <w:tab w:val="num" w:pos="480"/>
        </w:tabs>
        <w:ind w:left="480" w:hanging="480"/>
      </w:pPr>
      <w:rPr>
        <w:rFonts w:hint="default"/>
      </w:rPr>
    </w:lvl>
    <w:lvl w:ilvl="7">
      <w:start w:val="1"/>
      <w:numFmt w:val="decimal"/>
      <w:lvlText w:val="%1.%2.%3.%4.%5.%6.%7.%8"/>
      <w:lvlJc w:val="left"/>
      <w:pPr>
        <w:tabs>
          <w:tab w:val="num" w:pos="480"/>
        </w:tabs>
        <w:ind w:left="480" w:hanging="480"/>
      </w:pPr>
      <w:rPr>
        <w:rFonts w:hint="default"/>
      </w:rPr>
    </w:lvl>
    <w:lvl w:ilvl="8">
      <w:start w:val="1"/>
      <w:numFmt w:val="decimal"/>
      <w:lvlText w:val="%1.%2.%3.%4.%5.%6.%7.%8.%9"/>
      <w:lvlJc w:val="left"/>
      <w:pPr>
        <w:tabs>
          <w:tab w:val="num" w:pos="480"/>
        </w:tabs>
        <w:ind w:left="480" w:hanging="480"/>
      </w:pPr>
      <w:rPr>
        <w:rFonts w:hint="default"/>
      </w:rPr>
    </w:lvl>
  </w:abstractNum>
  <w:abstractNum w:abstractNumId="12">
    <w:nsid w:val="294206E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3">
    <w:nsid w:val="2A425C5E"/>
    <w:multiLevelType w:val="multilevel"/>
    <w:tmpl w:val="58A63BB2"/>
    <w:lvl w:ilvl="0">
      <w:start w:val="1"/>
      <w:numFmt w:val="decimalFullWidth"/>
      <w:lvlText w:val="表%1："/>
      <w:lvlJc w:val="left"/>
      <w:pPr>
        <w:tabs>
          <w:tab w:val="num" w:pos="420"/>
        </w:tabs>
        <w:ind w:left="420" w:hanging="420"/>
      </w:pPr>
      <w:rPr>
        <w:rFonts w:ascii="Times" w:eastAsia="ＭＳ 明朝" w:hAnsi="Times" w:hint="default"/>
        <w:b w:val="0"/>
        <w:i w:val="0"/>
        <w:sz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nsid w:val="2AD90055"/>
    <w:multiLevelType w:val="hybridMultilevel"/>
    <w:tmpl w:val="FBE8B10E"/>
    <w:lvl w:ilvl="0" w:tplc="0409001B">
      <w:start w:val="1"/>
      <w:numFmt w:val="lowerRoman"/>
      <w:lvlText w:val="%1."/>
      <w:lvlJc w:val="righ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5">
    <w:nsid w:val="317F7F94"/>
    <w:multiLevelType w:val="multilevel"/>
    <w:tmpl w:val="DAB61A94"/>
    <w:lvl w:ilvl="0">
      <w:start w:val="1"/>
      <w:numFmt w:val="bullet"/>
      <w:lvlText w:val=""/>
      <w:lvlJc w:val="left"/>
      <w:pPr>
        <w:tabs>
          <w:tab w:val="num" w:pos="420"/>
        </w:tabs>
        <w:ind w:left="420" w:hanging="420"/>
      </w:pPr>
      <w:rPr>
        <w:rFonts w:ascii="Wingdings" w:hAnsi="Wingdings" w:hint="default"/>
      </w:r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6">
    <w:nsid w:val="32C01C00"/>
    <w:multiLevelType w:val="hybridMultilevel"/>
    <w:tmpl w:val="3A843562"/>
    <w:lvl w:ilvl="0" w:tplc="C218A930">
      <w:start w:val="1"/>
      <w:numFmt w:val="decimalFullWidth"/>
      <w:lvlText w:val="表%1："/>
      <w:lvlJc w:val="left"/>
      <w:pPr>
        <w:tabs>
          <w:tab w:val="num" w:pos="187"/>
        </w:tabs>
        <w:ind w:left="187" w:hanging="187"/>
      </w:pPr>
      <w:rPr>
        <w:rFonts w:ascii="Times" w:eastAsia="ＭＳ 明朝" w:hAnsi="Times" w:hint="default"/>
        <w:b w:val="0"/>
        <w:i w:val="0"/>
        <w:sz w:val="20"/>
      </w:rPr>
    </w:lvl>
    <w:lvl w:ilvl="1" w:tplc="7CE4B13A">
      <w:start w:val="1"/>
      <w:numFmt w:val="bullet"/>
      <w:lvlText w:val=""/>
      <w:lvlJc w:val="left"/>
      <w:pPr>
        <w:tabs>
          <w:tab w:val="num" w:pos="900"/>
        </w:tabs>
        <w:ind w:left="900" w:hanging="480"/>
      </w:pPr>
      <w:rPr>
        <w:rFonts w:ascii="Symbol" w:hAnsi="Symbol" w:hint="default"/>
        <w:b w:val="0"/>
        <w:i w:val="0"/>
        <w:color w:val="auto"/>
        <w:sz w:val="2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36C7F71"/>
    <w:multiLevelType w:val="hybridMultilevel"/>
    <w:tmpl w:val="655C02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3B97AF8"/>
    <w:multiLevelType w:val="multilevel"/>
    <w:tmpl w:val="A000C176"/>
    <w:lvl w:ilvl="0">
      <w:start w:val="1"/>
      <w:numFmt w:val="decimalFullWidth"/>
      <w:lvlText w:val="表%1："/>
      <w:lvlJc w:val="left"/>
      <w:pPr>
        <w:tabs>
          <w:tab w:val="num" w:pos="4267"/>
        </w:tabs>
        <w:ind w:left="4267" w:hanging="187"/>
      </w:pPr>
      <w:rPr>
        <w:rFonts w:ascii="Times" w:eastAsia="ＭＳ 明朝" w:hAnsi="Times" w:hint="default"/>
        <w:b w:val="0"/>
        <w:i w:val="0"/>
        <w:sz w:val="20"/>
      </w:rPr>
    </w:lvl>
    <w:lvl w:ilvl="1">
      <w:start w:val="1"/>
      <w:numFmt w:val="bullet"/>
      <w:lvlText w:val=""/>
      <w:lvlJc w:val="left"/>
      <w:pPr>
        <w:tabs>
          <w:tab w:val="num" w:pos="900"/>
        </w:tabs>
        <w:ind w:left="900" w:hanging="480"/>
      </w:pPr>
      <w:rPr>
        <w:rFonts w:ascii="Symbol" w:hAnsi="Symbol" w:hint="default"/>
        <w:b w:val="0"/>
        <w:i w:val="0"/>
        <w:color w:val="auto"/>
        <w:sz w:val="2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nsid w:val="356D5004"/>
    <w:multiLevelType w:val="multilevel"/>
    <w:tmpl w:val="19BA6DC6"/>
    <w:lvl w:ilvl="0">
      <w:start w:val="1"/>
      <w:numFmt w:val="decimal"/>
      <w:lvlText w:val="%1."/>
      <w:lvlJc w:val="left"/>
      <w:pPr>
        <w:tabs>
          <w:tab w:val="num" w:pos="425"/>
        </w:tabs>
        <w:ind w:left="425" w:hanging="425"/>
      </w:pPr>
      <w:rPr>
        <w:rFonts w:ascii="Times" w:eastAsia="ＭＳ 明朝" w:hAnsi="Times" w:hint="default"/>
        <w:b w:val="0"/>
        <w:i w:val="0"/>
        <w:sz w:val="24"/>
      </w:rPr>
    </w:lvl>
    <w:lvl w:ilvl="1">
      <w:start w:val="1"/>
      <w:numFmt w:val="decimal"/>
      <w:lvlText w:val="%1.%2."/>
      <w:lvlJc w:val="left"/>
      <w:pPr>
        <w:tabs>
          <w:tab w:val="num" w:pos="992"/>
        </w:tabs>
        <w:ind w:left="992" w:hanging="567"/>
      </w:pPr>
      <w:rPr>
        <w:rFonts w:ascii="Times" w:eastAsia="ＭＳ 明朝" w:hAnsi="Times" w:hint="default"/>
        <w:b w:val="0"/>
        <w:i w:val="0"/>
        <w:sz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nsid w:val="35A4012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21">
    <w:nsid w:val="3AAE5423"/>
    <w:multiLevelType w:val="hybridMultilevel"/>
    <w:tmpl w:val="FB0220BC"/>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2">
    <w:nsid w:val="414245B6"/>
    <w:multiLevelType w:val="multilevel"/>
    <w:tmpl w:val="0409001F"/>
    <w:lvl w:ilvl="0">
      <w:start w:val="1"/>
      <w:numFmt w:val="decimal"/>
      <w:lvlText w:val="%1."/>
      <w:lvlJc w:val="left"/>
      <w:pPr>
        <w:tabs>
          <w:tab w:val="num" w:pos="425"/>
        </w:tabs>
        <w:ind w:left="425" w:hanging="425"/>
      </w:pPr>
      <w:rPr>
        <w:rFonts w:eastAsia="ＭＳ ゴシック"/>
        <w:sz w:val="24"/>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3">
    <w:nsid w:val="431F3ABB"/>
    <w:multiLevelType w:val="multilevel"/>
    <w:tmpl w:val="A000C176"/>
    <w:lvl w:ilvl="0">
      <w:start w:val="1"/>
      <w:numFmt w:val="decimalFullWidth"/>
      <w:lvlText w:val="表%1："/>
      <w:lvlJc w:val="left"/>
      <w:pPr>
        <w:tabs>
          <w:tab w:val="num" w:pos="187"/>
        </w:tabs>
        <w:ind w:left="187" w:hanging="187"/>
      </w:pPr>
      <w:rPr>
        <w:rFonts w:ascii="Times" w:eastAsia="ＭＳ 明朝" w:hAnsi="Times" w:hint="default"/>
        <w:b w:val="0"/>
        <w:i w:val="0"/>
        <w:sz w:val="20"/>
      </w:rPr>
    </w:lvl>
    <w:lvl w:ilvl="1">
      <w:start w:val="1"/>
      <w:numFmt w:val="bullet"/>
      <w:lvlText w:val=""/>
      <w:lvlJc w:val="left"/>
      <w:pPr>
        <w:tabs>
          <w:tab w:val="num" w:pos="900"/>
        </w:tabs>
        <w:ind w:left="900" w:hanging="480"/>
      </w:pPr>
      <w:rPr>
        <w:rFonts w:ascii="Symbol" w:hAnsi="Symbol" w:hint="default"/>
        <w:b w:val="0"/>
        <w:i w:val="0"/>
        <w:color w:val="auto"/>
        <w:sz w:val="2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nsid w:val="46322416"/>
    <w:multiLevelType w:val="hybridMultilevel"/>
    <w:tmpl w:val="038EB7EC"/>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7735496"/>
    <w:multiLevelType w:val="multilevel"/>
    <w:tmpl w:val="9EBAC814"/>
    <w:lvl w:ilvl="0">
      <w:start w:val="1"/>
      <w:numFmt w:val="bullet"/>
      <w:lvlText w:val=""/>
      <w:lvlJc w:val="left"/>
      <w:pPr>
        <w:tabs>
          <w:tab w:val="num" w:pos="340"/>
        </w:tabs>
        <w:ind w:left="340" w:hanging="340"/>
      </w:pPr>
      <w:rPr>
        <w:rFonts w:ascii="Wingdings" w:hAnsi="Wingdings" w:hint="default"/>
        <w:sz w:val="20"/>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6">
    <w:nsid w:val="49591818"/>
    <w:multiLevelType w:val="multilevel"/>
    <w:tmpl w:val="9EBAC814"/>
    <w:lvl w:ilvl="0">
      <w:start w:val="1"/>
      <w:numFmt w:val="bullet"/>
      <w:lvlText w:val=""/>
      <w:lvlJc w:val="left"/>
      <w:pPr>
        <w:tabs>
          <w:tab w:val="num" w:pos="340"/>
        </w:tabs>
        <w:ind w:left="340" w:hanging="340"/>
      </w:pPr>
      <w:rPr>
        <w:rFonts w:ascii="Wingdings" w:hAnsi="Wingdings" w:hint="default"/>
        <w:sz w:val="20"/>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7">
    <w:nsid w:val="51962EAB"/>
    <w:multiLevelType w:val="multilevel"/>
    <w:tmpl w:val="EBD86AD0"/>
    <w:lvl w:ilvl="0">
      <w:start w:val="1"/>
      <w:numFmt w:val="decimal"/>
      <w:lvlText w:val="図%1："/>
      <w:lvlJc w:val="left"/>
      <w:pPr>
        <w:tabs>
          <w:tab w:val="num" w:pos="189"/>
        </w:tabs>
        <w:ind w:left="189" w:hanging="189"/>
      </w:pPr>
      <w:rPr>
        <w:rFonts w:hint="eastAsia"/>
        <w:b w:val="0"/>
        <w:i w:val="0"/>
        <w:sz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nsid w:val="526B293A"/>
    <w:multiLevelType w:val="multilevel"/>
    <w:tmpl w:val="CAFCE33C"/>
    <w:lvl w:ilvl="0">
      <w:start w:val="1"/>
      <w:numFmt w:val="decimal"/>
      <w:lvlText w:val="図%1："/>
      <w:lvlJc w:val="left"/>
      <w:pPr>
        <w:tabs>
          <w:tab w:val="num" w:pos="189"/>
        </w:tabs>
        <w:ind w:left="189" w:hanging="189"/>
      </w:pPr>
      <w:rPr>
        <w:rFonts w:hint="eastAsia"/>
        <w:b w:val="0"/>
        <w:i w:val="0"/>
        <w:sz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nsid w:val="576A3DB4"/>
    <w:multiLevelType w:val="multilevel"/>
    <w:tmpl w:val="EBD86AD0"/>
    <w:lvl w:ilvl="0">
      <w:start w:val="1"/>
      <w:numFmt w:val="decimal"/>
      <w:lvlText w:val="図%1："/>
      <w:lvlJc w:val="left"/>
      <w:pPr>
        <w:tabs>
          <w:tab w:val="num" w:pos="189"/>
        </w:tabs>
        <w:ind w:left="189" w:hanging="189"/>
      </w:pPr>
      <w:rPr>
        <w:rFonts w:hint="eastAsia"/>
        <w:b w:val="0"/>
        <w:i w:val="0"/>
        <w:sz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nsid w:val="57D00DCF"/>
    <w:multiLevelType w:val="multilevel"/>
    <w:tmpl w:val="9EBAC814"/>
    <w:lvl w:ilvl="0">
      <w:start w:val="1"/>
      <w:numFmt w:val="bullet"/>
      <w:lvlText w:val=""/>
      <w:lvlJc w:val="left"/>
      <w:pPr>
        <w:tabs>
          <w:tab w:val="num" w:pos="340"/>
        </w:tabs>
        <w:ind w:left="340" w:hanging="340"/>
      </w:pPr>
      <w:rPr>
        <w:rFonts w:ascii="Wingdings" w:hAnsi="Wingdings" w:hint="default"/>
        <w:sz w:val="20"/>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1">
    <w:nsid w:val="5ABB72EF"/>
    <w:multiLevelType w:val="hybridMultilevel"/>
    <w:tmpl w:val="8B8A9B92"/>
    <w:lvl w:ilvl="0" w:tplc="DC927360">
      <w:start w:val="1"/>
      <w:numFmt w:val="lowerLetter"/>
      <w:lvlText w:val="(%1)"/>
      <w:lvlJc w:val="left"/>
      <w:pPr>
        <w:ind w:left="547" w:hanging="360"/>
      </w:pPr>
      <w:rPr>
        <w:rFonts w:hint="default"/>
      </w:rPr>
    </w:lvl>
    <w:lvl w:ilvl="1" w:tplc="04090017" w:tentative="1">
      <w:start w:val="1"/>
      <w:numFmt w:val="aiueoFullWidth"/>
      <w:lvlText w:val="(%2)"/>
      <w:lvlJc w:val="left"/>
      <w:pPr>
        <w:ind w:left="1027" w:hanging="420"/>
      </w:pPr>
    </w:lvl>
    <w:lvl w:ilvl="2" w:tplc="04090011" w:tentative="1">
      <w:start w:val="1"/>
      <w:numFmt w:val="decimalEnclosedCircle"/>
      <w:lvlText w:val="%3"/>
      <w:lvlJc w:val="left"/>
      <w:pPr>
        <w:ind w:left="1447" w:hanging="420"/>
      </w:pPr>
    </w:lvl>
    <w:lvl w:ilvl="3" w:tplc="0409000F" w:tentative="1">
      <w:start w:val="1"/>
      <w:numFmt w:val="decimal"/>
      <w:lvlText w:val="%4."/>
      <w:lvlJc w:val="left"/>
      <w:pPr>
        <w:ind w:left="1867" w:hanging="420"/>
      </w:pPr>
    </w:lvl>
    <w:lvl w:ilvl="4" w:tplc="04090017" w:tentative="1">
      <w:start w:val="1"/>
      <w:numFmt w:val="aiueoFullWidth"/>
      <w:lvlText w:val="(%5)"/>
      <w:lvlJc w:val="left"/>
      <w:pPr>
        <w:ind w:left="2287" w:hanging="420"/>
      </w:pPr>
    </w:lvl>
    <w:lvl w:ilvl="5" w:tplc="04090011" w:tentative="1">
      <w:start w:val="1"/>
      <w:numFmt w:val="decimalEnclosedCircle"/>
      <w:lvlText w:val="%6"/>
      <w:lvlJc w:val="left"/>
      <w:pPr>
        <w:ind w:left="2707" w:hanging="420"/>
      </w:pPr>
    </w:lvl>
    <w:lvl w:ilvl="6" w:tplc="0409000F" w:tentative="1">
      <w:start w:val="1"/>
      <w:numFmt w:val="decimal"/>
      <w:lvlText w:val="%7."/>
      <w:lvlJc w:val="left"/>
      <w:pPr>
        <w:ind w:left="3127" w:hanging="420"/>
      </w:pPr>
    </w:lvl>
    <w:lvl w:ilvl="7" w:tplc="04090017" w:tentative="1">
      <w:start w:val="1"/>
      <w:numFmt w:val="aiueoFullWidth"/>
      <w:lvlText w:val="(%8)"/>
      <w:lvlJc w:val="left"/>
      <w:pPr>
        <w:ind w:left="3547" w:hanging="420"/>
      </w:pPr>
    </w:lvl>
    <w:lvl w:ilvl="8" w:tplc="04090011" w:tentative="1">
      <w:start w:val="1"/>
      <w:numFmt w:val="decimalEnclosedCircle"/>
      <w:lvlText w:val="%9"/>
      <w:lvlJc w:val="left"/>
      <w:pPr>
        <w:ind w:left="3967" w:hanging="420"/>
      </w:pPr>
    </w:lvl>
  </w:abstractNum>
  <w:abstractNum w:abstractNumId="32">
    <w:nsid w:val="5C183B6B"/>
    <w:multiLevelType w:val="multilevel"/>
    <w:tmpl w:val="3A843562"/>
    <w:lvl w:ilvl="0">
      <w:start w:val="1"/>
      <w:numFmt w:val="decimalFullWidth"/>
      <w:lvlText w:val="表%1："/>
      <w:lvlJc w:val="left"/>
      <w:pPr>
        <w:tabs>
          <w:tab w:val="num" w:pos="187"/>
        </w:tabs>
        <w:ind w:left="187" w:hanging="187"/>
      </w:pPr>
      <w:rPr>
        <w:rFonts w:ascii="Times" w:eastAsia="ＭＳ 明朝" w:hAnsi="Times" w:hint="default"/>
        <w:b w:val="0"/>
        <w:i w:val="0"/>
        <w:sz w:val="20"/>
      </w:rPr>
    </w:lvl>
    <w:lvl w:ilvl="1">
      <w:start w:val="1"/>
      <w:numFmt w:val="bullet"/>
      <w:lvlText w:val=""/>
      <w:lvlJc w:val="left"/>
      <w:pPr>
        <w:tabs>
          <w:tab w:val="num" w:pos="900"/>
        </w:tabs>
        <w:ind w:left="900" w:hanging="480"/>
      </w:pPr>
      <w:rPr>
        <w:rFonts w:ascii="Symbol" w:eastAsia="ＭＳ 明朝" w:hAnsi="Symbol"/>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nsid w:val="5F1315FD"/>
    <w:multiLevelType w:val="multilevel"/>
    <w:tmpl w:val="9EBAC814"/>
    <w:lvl w:ilvl="0">
      <w:start w:val="1"/>
      <w:numFmt w:val="bullet"/>
      <w:lvlText w:val=""/>
      <w:lvlJc w:val="left"/>
      <w:pPr>
        <w:tabs>
          <w:tab w:val="num" w:pos="340"/>
        </w:tabs>
        <w:ind w:left="340" w:hanging="340"/>
      </w:pPr>
      <w:rPr>
        <w:rFonts w:ascii="Wingdings" w:hAnsi="Wingdings" w:hint="default"/>
        <w:sz w:val="20"/>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4">
    <w:nsid w:val="608461C0"/>
    <w:multiLevelType w:val="multilevel"/>
    <w:tmpl w:val="CCE85A26"/>
    <w:lvl w:ilvl="0">
      <w:start w:val="1"/>
      <w:numFmt w:val="bullet"/>
      <w:lvlText w:val=""/>
      <w:lvlJc w:val="left"/>
      <w:pPr>
        <w:tabs>
          <w:tab w:val="num" w:pos="340"/>
        </w:tabs>
        <w:ind w:left="340" w:hanging="153"/>
      </w:pPr>
      <w:rPr>
        <w:rFonts w:ascii="Symbol" w:hAnsi="Symbol" w:hint="default"/>
        <w:b w:val="0"/>
        <w:i w:val="0"/>
        <w:color w:val="auto"/>
        <w:sz w:val="20"/>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5">
    <w:nsid w:val="61802A87"/>
    <w:multiLevelType w:val="multilevel"/>
    <w:tmpl w:val="A000C176"/>
    <w:lvl w:ilvl="0">
      <w:start w:val="1"/>
      <w:numFmt w:val="decimalFullWidth"/>
      <w:lvlText w:val="表%1："/>
      <w:lvlJc w:val="left"/>
      <w:pPr>
        <w:tabs>
          <w:tab w:val="num" w:pos="4267"/>
        </w:tabs>
        <w:ind w:left="4267" w:hanging="187"/>
      </w:pPr>
      <w:rPr>
        <w:rFonts w:ascii="Times" w:eastAsia="ＭＳ 明朝" w:hAnsi="Times" w:hint="default"/>
        <w:b w:val="0"/>
        <w:i w:val="0"/>
        <w:sz w:val="20"/>
      </w:rPr>
    </w:lvl>
    <w:lvl w:ilvl="1">
      <w:start w:val="1"/>
      <w:numFmt w:val="bullet"/>
      <w:lvlText w:val=""/>
      <w:lvlJc w:val="left"/>
      <w:pPr>
        <w:tabs>
          <w:tab w:val="num" w:pos="900"/>
        </w:tabs>
        <w:ind w:left="900" w:hanging="480"/>
      </w:pPr>
      <w:rPr>
        <w:rFonts w:ascii="Symbol" w:hAnsi="Symbol" w:hint="default"/>
        <w:b w:val="0"/>
        <w:i w:val="0"/>
        <w:color w:val="auto"/>
        <w:sz w:val="2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6">
    <w:nsid w:val="628D04C2"/>
    <w:multiLevelType w:val="hybridMultilevel"/>
    <w:tmpl w:val="767621E0"/>
    <w:lvl w:ilvl="0" w:tplc="26AAE0BC">
      <w:start w:val="1"/>
      <w:numFmt w:val="bullet"/>
      <w:lvlText w:val=""/>
      <w:lvlJc w:val="left"/>
      <w:pPr>
        <w:tabs>
          <w:tab w:val="num" w:pos="900"/>
        </w:tabs>
        <w:ind w:left="900" w:hanging="480"/>
      </w:pPr>
      <w:rPr>
        <w:rFonts w:ascii="Symbol" w:hAnsi="Symbol" w:hint="default"/>
        <w:color w:val="auto"/>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7">
    <w:nsid w:val="6334192D"/>
    <w:multiLevelType w:val="hybridMultilevel"/>
    <w:tmpl w:val="F072F846"/>
    <w:lvl w:ilvl="0" w:tplc="25B01D60">
      <w:start w:val="1"/>
      <w:numFmt w:val="decimalFullWidth"/>
      <w:lvlText w:val="図%1："/>
      <w:lvlJc w:val="left"/>
      <w:pPr>
        <w:tabs>
          <w:tab w:val="num" w:pos="189"/>
        </w:tabs>
        <w:ind w:left="189" w:hanging="189"/>
      </w:pPr>
      <w:rPr>
        <w:rFonts w:hint="eastAsia"/>
        <w:b w:val="0"/>
        <w:i w:val="0"/>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673C265F"/>
    <w:multiLevelType w:val="multilevel"/>
    <w:tmpl w:val="FCAE25D4"/>
    <w:lvl w:ilvl="0">
      <w:start w:val="1"/>
      <w:numFmt w:val="decimal"/>
      <w:lvlText w:val="図%1："/>
      <w:lvlJc w:val="center"/>
      <w:pPr>
        <w:tabs>
          <w:tab w:val="num" w:pos="189"/>
        </w:tabs>
        <w:ind w:left="189" w:hanging="189"/>
      </w:pPr>
      <w:rPr>
        <w:rFonts w:hint="eastAsia"/>
        <w:b w:val="0"/>
        <w:i w:val="0"/>
        <w:sz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9">
    <w:nsid w:val="68816B9B"/>
    <w:multiLevelType w:val="multilevel"/>
    <w:tmpl w:val="A000C176"/>
    <w:lvl w:ilvl="0">
      <w:start w:val="1"/>
      <w:numFmt w:val="decimalFullWidth"/>
      <w:lvlText w:val="表%1："/>
      <w:lvlJc w:val="left"/>
      <w:pPr>
        <w:tabs>
          <w:tab w:val="num" w:pos="4267"/>
        </w:tabs>
        <w:ind w:left="4267" w:hanging="187"/>
      </w:pPr>
      <w:rPr>
        <w:rFonts w:ascii="Times" w:eastAsia="ＭＳ 明朝" w:hAnsi="Times" w:hint="default"/>
        <w:b w:val="0"/>
        <w:i w:val="0"/>
        <w:sz w:val="20"/>
      </w:rPr>
    </w:lvl>
    <w:lvl w:ilvl="1">
      <w:start w:val="1"/>
      <w:numFmt w:val="bullet"/>
      <w:lvlText w:val=""/>
      <w:lvlJc w:val="left"/>
      <w:pPr>
        <w:tabs>
          <w:tab w:val="num" w:pos="900"/>
        </w:tabs>
        <w:ind w:left="900" w:hanging="480"/>
      </w:pPr>
      <w:rPr>
        <w:rFonts w:ascii="Symbol" w:hAnsi="Symbol" w:hint="default"/>
        <w:b w:val="0"/>
        <w:i w:val="0"/>
        <w:color w:val="auto"/>
        <w:sz w:val="2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0">
    <w:nsid w:val="68C04E63"/>
    <w:multiLevelType w:val="multilevel"/>
    <w:tmpl w:val="A000C176"/>
    <w:lvl w:ilvl="0">
      <w:start w:val="1"/>
      <w:numFmt w:val="decimalFullWidth"/>
      <w:lvlText w:val="表%1："/>
      <w:lvlJc w:val="left"/>
      <w:pPr>
        <w:tabs>
          <w:tab w:val="num" w:pos="187"/>
        </w:tabs>
        <w:ind w:left="187" w:hanging="187"/>
      </w:pPr>
      <w:rPr>
        <w:rFonts w:ascii="Times" w:eastAsia="ＭＳ 明朝" w:hAnsi="Times" w:hint="default"/>
        <w:b w:val="0"/>
        <w:i w:val="0"/>
        <w:sz w:val="20"/>
      </w:rPr>
    </w:lvl>
    <w:lvl w:ilvl="1">
      <w:start w:val="1"/>
      <w:numFmt w:val="bullet"/>
      <w:lvlText w:val=""/>
      <w:lvlJc w:val="left"/>
      <w:pPr>
        <w:tabs>
          <w:tab w:val="num" w:pos="900"/>
        </w:tabs>
        <w:ind w:left="900" w:hanging="480"/>
      </w:pPr>
      <w:rPr>
        <w:rFonts w:ascii="Symbol" w:hAnsi="Symbol" w:hint="default"/>
        <w:b w:val="0"/>
        <w:i w:val="0"/>
        <w:color w:val="auto"/>
        <w:sz w:val="2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1">
    <w:nsid w:val="69CA417A"/>
    <w:multiLevelType w:val="hybridMultilevel"/>
    <w:tmpl w:val="8B8A9B92"/>
    <w:lvl w:ilvl="0" w:tplc="DC927360">
      <w:start w:val="1"/>
      <w:numFmt w:val="lowerLetter"/>
      <w:lvlText w:val="(%1)"/>
      <w:lvlJc w:val="left"/>
      <w:pPr>
        <w:ind w:left="547" w:hanging="360"/>
      </w:pPr>
      <w:rPr>
        <w:rFonts w:hint="default"/>
      </w:rPr>
    </w:lvl>
    <w:lvl w:ilvl="1" w:tplc="04090017" w:tentative="1">
      <w:start w:val="1"/>
      <w:numFmt w:val="aiueoFullWidth"/>
      <w:lvlText w:val="(%2)"/>
      <w:lvlJc w:val="left"/>
      <w:pPr>
        <w:ind w:left="1027" w:hanging="420"/>
      </w:pPr>
    </w:lvl>
    <w:lvl w:ilvl="2" w:tplc="04090011" w:tentative="1">
      <w:start w:val="1"/>
      <w:numFmt w:val="decimalEnclosedCircle"/>
      <w:lvlText w:val="%3"/>
      <w:lvlJc w:val="left"/>
      <w:pPr>
        <w:ind w:left="1447" w:hanging="420"/>
      </w:pPr>
    </w:lvl>
    <w:lvl w:ilvl="3" w:tplc="0409000F" w:tentative="1">
      <w:start w:val="1"/>
      <w:numFmt w:val="decimal"/>
      <w:lvlText w:val="%4."/>
      <w:lvlJc w:val="left"/>
      <w:pPr>
        <w:ind w:left="1867" w:hanging="420"/>
      </w:pPr>
    </w:lvl>
    <w:lvl w:ilvl="4" w:tplc="04090017" w:tentative="1">
      <w:start w:val="1"/>
      <w:numFmt w:val="aiueoFullWidth"/>
      <w:lvlText w:val="(%5)"/>
      <w:lvlJc w:val="left"/>
      <w:pPr>
        <w:ind w:left="2287" w:hanging="420"/>
      </w:pPr>
    </w:lvl>
    <w:lvl w:ilvl="5" w:tplc="04090011" w:tentative="1">
      <w:start w:val="1"/>
      <w:numFmt w:val="decimalEnclosedCircle"/>
      <w:lvlText w:val="%6"/>
      <w:lvlJc w:val="left"/>
      <w:pPr>
        <w:ind w:left="2707" w:hanging="420"/>
      </w:pPr>
    </w:lvl>
    <w:lvl w:ilvl="6" w:tplc="0409000F" w:tentative="1">
      <w:start w:val="1"/>
      <w:numFmt w:val="decimal"/>
      <w:lvlText w:val="%7."/>
      <w:lvlJc w:val="left"/>
      <w:pPr>
        <w:ind w:left="3127" w:hanging="420"/>
      </w:pPr>
    </w:lvl>
    <w:lvl w:ilvl="7" w:tplc="04090017" w:tentative="1">
      <w:start w:val="1"/>
      <w:numFmt w:val="aiueoFullWidth"/>
      <w:lvlText w:val="(%8)"/>
      <w:lvlJc w:val="left"/>
      <w:pPr>
        <w:ind w:left="3547" w:hanging="420"/>
      </w:pPr>
    </w:lvl>
    <w:lvl w:ilvl="8" w:tplc="04090011" w:tentative="1">
      <w:start w:val="1"/>
      <w:numFmt w:val="decimalEnclosedCircle"/>
      <w:lvlText w:val="%9"/>
      <w:lvlJc w:val="left"/>
      <w:pPr>
        <w:ind w:left="3967" w:hanging="420"/>
      </w:pPr>
    </w:lvl>
  </w:abstractNum>
  <w:abstractNum w:abstractNumId="42">
    <w:nsid w:val="69F53980"/>
    <w:multiLevelType w:val="multilevel"/>
    <w:tmpl w:val="44C80C48"/>
    <w:lvl w:ilvl="0">
      <w:start w:val="1"/>
      <w:numFmt w:val="decimal"/>
      <w:lvlText w:val="%1."/>
      <w:lvlJc w:val="left"/>
      <w:pPr>
        <w:tabs>
          <w:tab w:val="num" w:pos="425"/>
        </w:tabs>
        <w:ind w:left="425" w:hanging="425"/>
      </w:pPr>
      <w:rPr>
        <w:rFonts w:ascii="Times" w:eastAsia="ＭＳ 明朝" w:hAnsi="Times" w:hint="default"/>
        <w:b w:val="0"/>
        <w:i w:val="0"/>
        <w:sz w:val="24"/>
      </w:rPr>
    </w:lvl>
    <w:lvl w:ilvl="1">
      <w:start w:val="1"/>
      <w:numFmt w:val="decimal"/>
      <w:lvlText w:val="%1.%2"/>
      <w:lvlJc w:val="left"/>
      <w:pPr>
        <w:tabs>
          <w:tab w:val="num" w:pos="454"/>
        </w:tabs>
        <w:ind w:left="454" w:hanging="454"/>
      </w:pPr>
      <w:rPr>
        <w:rFonts w:ascii="Times" w:eastAsia="ＭＳ 明朝" w:hAnsi="Times" w:hint="default"/>
        <w:b w:val="0"/>
        <w:i w:val="0"/>
        <w:sz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3">
    <w:nsid w:val="6E462F9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4">
    <w:nsid w:val="76932CD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45">
    <w:nsid w:val="796E532B"/>
    <w:multiLevelType w:val="multilevel"/>
    <w:tmpl w:val="DAB61A94"/>
    <w:lvl w:ilvl="0">
      <w:start w:val="1"/>
      <w:numFmt w:val="bullet"/>
      <w:lvlText w:val=""/>
      <w:lvlJc w:val="left"/>
      <w:pPr>
        <w:tabs>
          <w:tab w:val="num" w:pos="420"/>
        </w:tabs>
        <w:ind w:left="420" w:hanging="420"/>
      </w:pPr>
      <w:rPr>
        <w:rFonts w:ascii="Wingdings" w:hAnsi="Wingdings" w:hint="default"/>
      </w:r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46">
    <w:nsid w:val="7A253D42"/>
    <w:multiLevelType w:val="hybridMultilevel"/>
    <w:tmpl w:val="BEDA46BE"/>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7">
    <w:nsid w:val="7FA650A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num w:numId="1">
    <w:abstractNumId w:val="7"/>
  </w:num>
  <w:num w:numId="2">
    <w:abstractNumId w:val="22"/>
  </w:num>
  <w:num w:numId="3">
    <w:abstractNumId w:val="19"/>
  </w:num>
  <w:num w:numId="4">
    <w:abstractNumId w:val="42"/>
  </w:num>
  <w:num w:numId="5">
    <w:abstractNumId w:val="37"/>
  </w:num>
  <w:num w:numId="6">
    <w:abstractNumId w:val="38"/>
  </w:num>
  <w:num w:numId="7">
    <w:abstractNumId w:val="37"/>
    <w:lvlOverride w:ilvl="0">
      <w:startOverride w:val="1"/>
    </w:lvlOverride>
  </w:num>
  <w:num w:numId="8">
    <w:abstractNumId w:val="29"/>
  </w:num>
  <w:num w:numId="9">
    <w:abstractNumId w:val="27"/>
  </w:num>
  <w:num w:numId="10">
    <w:abstractNumId w:val="16"/>
  </w:num>
  <w:num w:numId="11">
    <w:abstractNumId w:val="13"/>
  </w:num>
  <w:num w:numId="12">
    <w:abstractNumId w:val="28"/>
  </w:num>
  <w:num w:numId="13">
    <w:abstractNumId w:val="36"/>
  </w:num>
  <w:num w:numId="14">
    <w:abstractNumId w:val="9"/>
  </w:num>
  <w:num w:numId="15">
    <w:abstractNumId w:val="23"/>
  </w:num>
  <w:num w:numId="16">
    <w:abstractNumId w:val="40"/>
  </w:num>
  <w:num w:numId="17">
    <w:abstractNumId w:val="35"/>
  </w:num>
  <w:num w:numId="18">
    <w:abstractNumId w:val="18"/>
  </w:num>
  <w:num w:numId="19">
    <w:abstractNumId w:val="39"/>
  </w:num>
  <w:num w:numId="20">
    <w:abstractNumId w:val="32"/>
  </w:num>
  <w:num w:numId="21">
    <w:abstractNumId w:val="43"/>
  </w:num>
  <w:num w:numId="22">
    <w:abstractNumId w:val="30"/>
  </w:num>
  <w:num w:numId="23">
    <w:abstractNumId w:val="8"/>
    <w:lvlOverride w:ilvl="0">
      <w:lvl w:ilvl="0">
        <w:start w:val="1"/>
        <w:numFmt w:val="bullet"/>
        <w:lvlText w:val=""/>
        <w:lvlJc w:val="left"/>
        <w:pPr>
          <w:tabs>
            <w:tab w:val="num" w:pos="340"/>
          </w:tabs>
          <w:ind w:left="340" w:hanging="340"/>
        </w:pPr>
        <w:rPr>
          <w:rFonts w:ascii="Wingdings" w:hAnsi="Wingdings" w:hint="default"/>
          <w:sz w:val="20"/>
        </w:rPr>
      </w:lvl>
    </w:lvlOverride>
  </w:num>
  <w:num w:numId="24">
    <w:abstractNumId w:val="44"/>
  </w:num>
  <w:num w:numId="25">
    <w:abstractNumId w:val="47"/>
  </w:num>
  <w:num w:numId="26">
    <w:abstractNumId w:val="45"/>
  </w:num>
  <w:num w:numId="27">
    <w:abstractNumId w:val="15"/>
  </w:num>
  <w:num w:numId="28">
    <w:abstractNumId w:val="25"/>
  </w:num>
  <w:num w:numId="29">
    <w:abstractNumId w:val="26"/>
  </w:num>
  <w:num w:numId="30">
    <w:abstractNumId w:val="33"/>
  </w:num>
  <w:num w:numId="31">
    <w:abstractNumId w:val="20"/>
  </w:num>
  <w:num w:numId="32">
    <w:abstractNumId w:val="6"/>
  </w:num>
  <w:num w:numId="33">
    <w:abstractNumId w:val="34"/>
  </w:num>
  <w:num w:numId="34">
    <w:abstractNumId w:val="4"/>
  </w:num>
  <w:num w:numId="35">
    <w:abstractNumId w:val="3"/>
  </w:num>
  <w:num w:numId="36">
    <w:abstractNumId w:val="2"/>
  </w:num>
  <w:num w:numId="37">
    <w:abstractNumId w:val="1"/>
  </w:num>
  <w:num w:numId="38">
    <w:abstractNumId w:val="0"/>
  </w:num>
  <w:num w:numId="39">
    <w:abstractNumId w:val="11"/>
  </w:num>
  <w:num w:numId="40">
    <w:abstractNumId w:val="12"/>
  </w:num>
  <w:num w:numId="41">
    <w:abstractNumId w:val="17"/>
  </w:num>
  <w:num w:numId="42">
    <w:abstractNumId w:val="46"/>
  </w:num>
  <w:num w:numId="43">
    <w:abstractNumId w:val="21"/>
  </w:num>
  <w:num w:numId="44">
    <w:abstractNumId w:val="24"/>
  </w:num>
  <w:num w:numId="45">
    <w:abstractNumId w:val="14"/>
  </w:num>
  <w:num w:numId="46">
    <w:abstractNumId w:val="10"/>
  </w:num>
  <w:num w:numId="47">
    <w:abstractNumId w:val="5"/>
  </w:num>
  <w:num w:numId="48">
    <w:abstractNumId w:val="31"/>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oNotHyphenateCaps/>
  <w:drawingGridHorizontalSpacing w:val="120"/>
  <w:drawingGridVerticalSpacing w:val="120"/>
  <w:displayHorizontalDrawingGridEvery w:val="0"/>
  <w:displayVerticalDrawingGridEvery w:val="3"/>
  <w:doNotShadeFormData/>
  <w:characterSpacingControl w:val="doNotCompress"/>
  <w:noLineBreaksAfter w:lang="ja-JP" w:val="$([\{‘“〈《「『【〔＄（［｛｢￥"/>
  <w:noLineBreaksBefore w:lang="ja-JP" w:val="!%),.:;?]}°’”′″℃、。々〉》」』】〕ぁぃぅぇぉっゃゅょゎ゛゜ゝゞァィゥェォッャュョヮヵヶ・ーヽヾ！％），．：；？］｝｡｣､･ｧｨｩｪ"/>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936"/>
    <w:rsid w:val="00014232"/>
    <w:rsid w:val="0001789E"/>
    <w:rsid w:val="0003214F"/>
    <w:rsid w:val="00032EC0"/>
    <w:rsid w:val="00035DFA"/>
    <w:rsid w:val="0005084F"/>
    <w:rsid w:val="00062655"/>
    <w:rsid w:val="000763F0"/>
    <w:rsid w:val="00087544"/>
    <w:rsid w:val="00087F6F"/>
    <w:rsid w:val="00095D2A"/>
    <w:rsid w:val="000A3150"/>
    <w:rsid w:val="000A42CC"/>
    <w:rsid w:val="000C00CF"/>
    <w:rsid w:val="000C3889"/>
    <w:rsid w:val="000C5326"/>
    <w:rsid w:val="000D05CA"/>
    <w:rsid w:val="0010306C"/>
    <w:rsid w:val="00112D51"/>
    <w:rsid w:val="0012020F"/>
    <w:rsid w:val="001316BD"/>
    <w:rsid w:val="001361E3"/>
    <w:rsid w:val="00154FCA"/>
    <w:rsid w:val="00156CAC"/>
    <w:rsid w:val="00164342"/>
    <w:rsid w:val="00182E9A"/>
    <w:rsid w:val="00195F8F"/>
    <w:rsid w:val="00197007"/>
    <w:rsid w:val="001A6236"/>
    <w:rsid w:val="001D228F"/>
    <w:rsid w:val="001E4DD0"/>
    <w:rsid w:val="00200E70"/>
    <w:rsid w:val="00203251"/>
    <w:rsid w:val="00204DDD"/>
    <w:rsid w:val="002166F2"/>
    <w:rsid w:val="00254AA3"/>
    <w:rsid w:val="00273533"/>
    <w:rsid w:val="002930DA"/>
    <w:rsid w:val="0029389B"/>
    <w:rsid w:val="00295AAD"/>
    <w:rsid w:val="0029755F"/>
    <w:rsid w:val="002A6603"/>
    <w:rsid w:val="002B4B90"/>
    <w:rsid w:val="002B4DA4"/>
    <w:rsid w:val="002C0194"/>
    <w:rsid w:val="002C2568"/>
    <w:rsid w:val="002C3420"/>
    <w:rsid w:val="002C5C58"/>
    <w:rsid w:val="002C7853"/>
    <w:rsid w:val="002D1A8D"/>
    <w:rsid w:val="002D42A3"/>
    <w:rsid w:val="002D4FB0"/>
    <w:rsid w:val="002E0804"/>
    <w:rsid w:val="002E2006"/>
    <w:rsid w:val="002E4367"/>
    <w:rsid w:val="0030115D"/>
    <w:rsid w:val="00327C87"/>
    <w:rsid w:val="00330211"/>
    <w:rsid w:val="00336900"/>
    <w:rsid w:val="00342E7D"/>
    <w:rsid w:val="00362FCD"/>
    <w:rsid w:val="003630D3"/>
    <w:rsid w:val="003704D7"/>
    <w:rsid w:val="003762F0"/>
    <w:rsid w:val="003A1FB3"/>
    <w:rsid w:val="003B6B84"/>
    <w:rsid w:val="003C14D9"/>
    <w:rsid w:val="003C700A"/>
    <w:rsid w:val="003C7918"/>
    <w:rsid w:val="003D14C0"/>
    <w:rsid w:val="003E3048"/>
    <w:rsid w:val="003F0C65"/>
    <w:rsid w:val="00416652"/>
    <w:rsid w:val="004236AB"/>
    <w:rsid w:val="00430F65"/>
    <w:rsid w:val="00453696"/>
    <w:rsid w:val="00477CC1"/>
    <w:rsid w:val="004A1C23"/>
    <w:rsid w:val="004A3BBF"/>
    <w:rsid w:val="004A70FD"/>
    <w:rsid w:val="004C0580"/>
    <w:rsid w:val="004C557C"/>
    <w:rsid w:val="004F3404"/>
    <w:rsid w:val="005252FE"/>
    <w:rsid w:val="00535B31"/>
    <w:rsid w:val="00540A74"/>
    <w:rsid w:val="0055018B"/>
    <w:rsid w:val="005632BF"/>
    <w:rsid w:val="005761AA"/>
    <w:rsid w:val="00590061"/>
    <w:rsid w:val="005A79A7"/>
    <w:rsid w:val="005B580B"/>
    <w:rsid w:val="005B6D6D"/>
    <w:rsid w:val="005D4077"/>
    <w:rsid w:val="005D57C8"/>
    <w:rsid w:val="005E5FF0"/>
    <w:rsid w:val="005F3FE0"/>
    <w:rsid w:val="005F7B17"/>
    <w:rsid w:val="006020CF"/>
    <w:rsid w:val="006028EA"/>
    <w:rsid w:val="006162FF"/>
    <w:rsid w:val="00626DDA"/>
    <w:rsid w:val="00630752"/>
    <w:rsid w:val="00645C16"/>
    <w:rsid w:val="00681ED0"/>
    <w:rsid w:val="00686F9B"/>
    <w:rsid w:val="0069435B"/>
    <w:rsid w:val="006B6C3D"/>
    <w:rsid w:val="006E7764"/>
    <w:rsid w:val="007145F4"/>
    <w:rsid w:val="00716854"/>
    <w:rsid w:val="00721DDC"/>
    <w:rsid w:val="0073339B"/>
    <w:rsid w:val="007756DE"/>
    <w:rsid w:val="007826E6"/>
    <w:rsid w:val="00783946"/>
    <w:rsid w:val="007967FD"/>
    <w:rsid w:val="007C1E4B"/>
    <w:rsid w:val="007C3876"/>
    <w:rsid w:val="007C5F9A"/>
    <w:rsid w:val="007F604D"/>
    <w:rsid w:val="007F709B"/>
    <w:rsid w:val="0081147C"/>
    <w:rsid w:val="008365AC"/>
    <w:rsid w:val="00845002"/>
    <w:rsid w:val="0085511E"/>
    <w:rsid w:val="00860569"/>
    <w:rsid w:val="00877C0B"/>
    <w:rsid w:val="00881D77"/>
    <w:rsid w:val="00894ACA"/>
    <w:rsid w:val="008D008B"/>
    <w:rsid w:val="008D439C"/>
    <w:rsid w:val="008D6327"/>
    <w:rsid w:val="008F1769"/>
    <w:rsid w:val="008F6814"/>
    <w:rsid w:val="00916038"/>
    <w:rsid w:val="00930913"/>
    <w:rsid w:val="009462AF"/>
    <w:rsid w:val="00966F99"/>
    <w:rsid w:val="00971753"/>
    <w:rsid w:val="00974C7F"/>
    <w:rsid w:val="00981857"/>
    <w:rsid w:val="00985269"/>
    <w:rsid w:val="00987C36"/>
    <w:rsid w:val="00992080"/>
    <w:rsid w:val="00996AEB"/>
    <w:rsid w:val="009B2AF7"/>
    <w:rsid w:val="009C6B36"/>
    <w:rsid w:val="009C760D"/>
    <w:rsid w:val="009D0308"/>
    <w:rsid w:val="009F49CB"/>
    <w:rsid w:val="00A11936"/>
    <w:rsid w:val="00A24CD8"/>
    <w:rsid w:val="00A415EA"/>
    <w:rsid w:val="00A74AAC"/>
    <w:rsid w:val="00A93CEA"/>
    <w:rsid w:val="00A9434B"/>
    <w:rsid w:val="00A97508"/>
    <w:rsid w:val="00AA48A6"/>
    <w:rsid w:val="00AC1B98"/>
    <w:rsid w:val="00AD4BDC"/>
    <w:rsid w:val="00AE69C2"/>
    <w:rsid w:val="00AF0D32"/>
    <w:rsid w:val="00AF2343"/>
    <w:rsid w:val="00B07870"/>
    <w:rsid w:val="00B20233"/>
    <w:rsid w:val="00B25E31"/>
    <w:rsid w:val="00B358F9"/>
    <w:rsid w:val="00B453A3"/>
    <w:rsid w:val="00B51878"/>
    <w:rsid w:val="00B87465"/>
    <w:rsid w:val="00B87B30"/>
    <w:rsid w:val="00B903A3"/>
    <w:rsid w:val="00B9306B"/>
    <w:rsid w:val="00BA4205"/>
    <w:rsid w:val="00BA4F71"/>
    <w:rsid w:val="00BC0D45"/>
    <w:rsid w:val="00BC2968"/>
    <w:rsid w:val="00BC3E0C"/>
    <w:rsid w:val="00BC589C"/>
    <w:rsid w:val="00BD31AA"/>
    <w:rsid w:val="00BF6168"/>
    <w:rsid w:val="00C00E28"/>
    <w:rsid w:val="00C01520"/>
    <w:rsid w:val="00C33AE6"/>
    <w:rsid w:val="00C45E6C"/>
    <w:rsid w:val="00C46871"/>
    <w:rsid w:val="00C57032"/>
    <w:rsid w:val="00C76B7D"/>
    <w:rsid w:val="00C920CE"/>
    <w:rsid w:val="00CB2B89"/>
    <w:rsid w:val="00CE7095"/>
    <w:rsid w:val="00CF58D4"/>
    <w:rsid w:val="00CF7A50"/>
    <w:rsid w:val="00D03406"/>
    <w:rsid w:val="00D07E85"/>
    <w:rsid w:val="00D12982"/>
    <w:rsid w:val="00D1347B"/>
    <w:rsid w:val="00D16491"/>
    <w:rsid w:val="00D1751C"/>
    <w:rsid w:val="00D24F6E"/>
    <w:rsid w:val="00D41503"/>
    <w:rsid w:val="00D44EBA"/>
    <w:rsid w:val="00D4768C"/>
    <w:rsid w:val="00D52328"/>
    <w:rsid w:val="00D60452"/>
    <w:rsid w:val="00D62228"/>
    <w:rsid w:val="00D9307C"/>
    <w:rsid w:val="00D945D0"/>
    <w:rsid w:val="00DA2A6C"/>
    <w:rsid w:val="00DB5085"/>
    <w:rsid w:val="00DD7139"/>
    <w:rsid w:val="00E2020A"/>
    <w:rsid w:val="00E21D46"/>
    <w:rsid w:val="00E24458"/>
    <w:rsid w:val="00E2763E"/>
    <w:rsid w:val="00E5428F"/>
    <w:rsid w:val="00E81718"/>
    <w:rsid w:val="00E859DC"/>
    <w:rsid w:val="00EB2DD0"/>
    <w:rsid w:val="00EB585A"/>
    <w:rsid w:val="00EC19A2"/>
    <w:rsid w:val="00F01BD8"/>
    <w:rsid w:val="00F15576"/>
    <w:rsid w:val="00F2192E"/>
    <w:rsid w:val="00F2453C"/>
    <w:rsid w:val="00F742FC"/>
    <w:rsid w:val="00FA6F45"/>
    <w:rsid w:val="00FC6015"/>
    <w:rsid w:val="00FD3317"/>
    <w:rsid w:val="00FE00B0"/>
    <w:rsid w:val="00FE1B4F"/>
    <w:rsid w:val="00FF4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724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294"/>
    <w:pPr>
      <w:widowControl w:val="0"/>
      <w:adjustRightInd w:val="0"/>
      <w:jc w:val="both"/>
      <w:textAlignment w:val="baseline"/>
    </w:pPr>
    <w:rPr>
      <w:rFonts w:ascii="Times" w:hAnsi="Times"/>
    </w:rPr>
  </w:style>
  <w:style w:type="paragraph" w:styleId="1">
    <w:name w:val="heading 1"/>
    <w:basedOn w:val="04pasj-"/>
    <w:next w:val="a"/>
    <w:qFormat/>
    <w:rsid w:val="009E6D0E"/>
  </w:style>
  <w:style w:type="paragraph" w:styleId="2">
    <w:name w:val="heading 2"/>
    <w:basedOn w:val="05pasj-"/>
    <w:next w:val="a"/>
    <w:link w:val="20"/>
    <w:qFormat/>
    <w:rsid w:val="009E6D0E"/>
  </w:style>
  <w:style w:type="paragraph" w:styleId="3">
    <w:name w:val="heading 3"/>
    <w:basedOn w:val="a"/>
    <w:next w:val="a"/>
    <w:qFormat/>
    <w:rsid w:val="00604623"/>
    <w:pPr>
      <w:keepNext/>
      <w:outlineLvl w:val="2"/>
    </w:pPr>
    <w:rPr>
      <w:rFonts w:ascii="Arial" w:hAnsi="Arial"/>
    </w:rPr>
  </w:style>
  <w:style w:type="paragraph" w:styleId="4">
    <w:name w:val="heading 4"/>
    <w:basedOn w:val="a"/>
    <w:next w:val="a"/>
    <w:qFormat/>
    <w:rsid w:val="00604623"/>
    <w:pPr>
      <w:keepNext/>
      <w:jc w:val="center"/>
      <w:outlineLvl w:val="3"/>
    </w:pPr>
    <w:rPr>
      <w:b/>
      <w:lang w:val="en-GB"/>
    </w:rPr>
  </w:style>
  <w:style w:type="paragraph" w:styleId="5">
    <w:name w:val="heading 5"/>
    <w:basedOn w:val="a"/>
    <w:next w:val="a"/>
    <w:qFormat/>
    <w:rsid w:val="00604623"/>
    <w:pPr>
      <w:keepNext/>
      <w:outlineLvl w:val="4"/>
    </w:pPr>
    <w:rPr>
      <w:b/>
      <w:lang w:val="en-GB"/>
    </w:rPr>
  </w:style>
  <w:style w:type="paragraph" w:styleId="6">
    <w:name w:val="heading 6"/>
    <w:basedOn w:val="a"/>
    <w:next w:val="a"/>
    <w:qFormat/>
    <w:rsid w:val="00604623"/>
    <w:pPr>
      <w:keepNext/>
      <w:outlineLvl w:val="5"/>
    </w:pPr>
    <w:rPr>
      <w:b/>
    </w:rPr>
  </w:style>
  <w:style w:type="paragraph" w:styleId="7">
    <w:name w:val="heading 7"/>
    <w:basedOn w:val="a"/>
    <w:next w:val="a"/>
    <w:qFormat/>
    <w:rsid w:val="00604623"/>
    <w:pPr>
      <w:keepNext/>
      <w:outlineLvl w:val="6"/>
    </w:pPr>
  </w:style>
  <w:style w:type="paragraph" w:styleId="8">
    <w:name w:val="heading 8"/>
    <w:basedOn w:val="a"/>
    <w:next w:val="a"/>
    <w:qFormat/>
    <w:rsid w:val="00604623"/>
    <w:pPr>
      <w:keepNext/>
      <w:outlineLvl w:val="7"/>
    </w:pPr>
  </w:style>
  <w:style w:type="paragraph" w:styleId="9">
    <w:name w:val="heading 9"/>
    <w:basedOn w:val="a"/>
    <w:next w:val="a"/>
    <w:qFormat/>
    <w:rsid w:val="00604623"/>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4pasj-">
    <w:name w:val="04) pasj-章見出し"/>
    <w:basedOn w:val="a"/>
    <w:next w:val="a"/>
    <w:rsid w:val="00D52328"/>
    <w:pPr>
      <w:keepNext/>
      <w:keepLines/>
      <w:spacing w:before="180" w:after="60"/>
      <w:ind w:left="482" w:hanging="482"/>
      <w:outlineLvl w:val="0"/>
    </w:pPr>
    <w:rPr>
      <w:rFonts w:ascii="ＭＳ Ｐゴシック" w:eastAsia="ＭＳ Ｐゴシック" w:cs="ＭＳ 明朝"/>
      <w:sz w:val="24"/>
    </w:rPr>
  </w:style>
  <w:style w:type="paragraph" w:customStyle="1" w:styleId="05pasj-">
    <w:name w:val="05) pasj-節見出し"/>
    <w:basedOn w:val="a"/>
    <w:next w:val="00pasj-"/>
    <w:rsid w:val="00D52328"/>
    <w:pPr>
      <w:keepNext/>
      <w:keepLines/>
      <w:tabs>
        <w:tab w:val="left" w:pos="480"/>
      </w:tabs>
      <w:spacing w:before="120" w:after="60"/>
      <w:ind w:left="482" w:hanging="482"/>
      <w:outlineLvl w:val="1"/>
    </w:pPr>
    <w:rPr>
      <w:rFonts w:eastAsia="ＭＳ Ｐ明朝" w:cs="ＭＳ 明朝"/>
    </w:rPr>
  </w:style>
  <w:style w:type="character" w:customStyle="1" w:styleId="20">
    <w:name w:val="見出し 2 (文字)"/>
    <w:basedOn w:val="a0"/>
    <w:link w:val="2"/>
    <w:rsid w:val="009E6D0E"/>
    <w:rPr>
      <w:rFonts w:ascii="Times" w:eastAsia="ＭＳ 明朝" w:hAnsi="Times" w:cs="ＭＳ 明朝"/>
      <w:lang w:val="en-US" w:eastAsia="ja-JP" w:bidi="ar-SA"/>
    </w:rPr>
  </w:style>
  <w:style w:type="paragraph" w:customStyle="1" w:styleId="061pasj-">
    <w:name w:val="061) pasj-参考文献見出し"/>
    <w:basedOn w:val="a"/>
    <w:next w:val="062pasj-"/>
    <w:rsid w:val="00CF7A50"/>
    <w:pPr>
      <w:spacing w:before="180" w:after="60"/>
    </w:pPr>
    <w:rPr>
      <w:rFonts w:eastAsia="ＭＳ Ｐゴシック" w:cs="ＭＳ 明朝"/>
      <w:sz w:val="24"/>
    </w:rPr>
  </w:style>
  <w:style w:type="paragraph" w:customStyle="1" w:styleId="062pasj-">
    <w:name w:val="062) pasj-参考文献"/>
    <w:basedOn w:val="a"/>
    <w:rsid w:val="00CF7A50"/>
    <w:pPr>
      <w:spacing w:line="200" w:lineRule="exact"/>
      <w:ind w:left="323" w:hanging="323"/>
    </w:pPr>
    <w:rPr>
      <w:rFonts w:eastAsia="ＭＳ Ｐ明朝"/>
      <w:sz w:val="18"/>
      <w:lang w:val="en-GB"/>
    </w:rPr>
  </w:style>
  <w:style w:type="paragraph" w:styleId="a3">
    <w:name w:val="footer"/>
    <w:basedOn w:val="a"/>
    <w:semiHidden/>
    <w:rsid w:val="00604623"/>
    <w:pPr>
      <w:tabs>
        <w:tab w:val="center" w:pos="4252"/>
        <w:tab w:val="right" w:pos="8504"/>
      </w:tabs>
    </w:pPr>
  </w:style>
  <w:style w:type="paragraph" w:styleId="a4">
    <w:name w:val="header"/>
    <w:basedOn w:val="a"/>
    <w:semiHidden/>
    <w:rsid w:val="00604623"/>
    <w:pPr>
      <w:tabs>
        <w:tab w:val="center" w:pos="4320"/>
        <w:tab w:val="right" w:pos="8640"/>
      </w:tabs>
    </w:pPr>
    <w:rPr>
      <w:lang w:val="en-GB"/>
    </w:rPr>
  </w:style>
  <w:style w:type="paragraph" w:customStyle="1" w:styleId="020pasj-">
    <w:name w:val="020) pasj-著者"/>
    <w:basedOn w:val="a"/>
    <w:next w:val="00pasj-"/>
    <w:link w:val="020pasj-0"/>
    <w:rsid w:val="00D52328"/>
    <w:pPr>
      <w:snapToGrid w:val="0"/>
      <w:spacing w:line="280" w:lineRule="exact"/>
      <w:jc w:val="center"/>
    </w:pPr>
    <w:rPr>
      <w:rFonts w:eastAsia="ＭＳ Ｐ明朝"/>
      <w:lang w:val="en-GB"/>
    </w:rPr>
  </w:style>
  <w:style w:type="character" w:customStyle="1" w:styleId="020pasj-0">
    <w:name w:val="020) pasj-著者 (文字)"/>
    <w:basedOn w:val="a0"/>
    <w:link w:val="020pasj-"/>
    <w:rsid w:val="00D52328"/>
    <w:rPr>
      <w:rFonts w:ascii="Times" w:eastAsia="ＭＳ Ｐ明朝" w:hAnsi="Times"/>
      <w:lang w:val="en-GB"/>
    </w:rPr>
  </w:style>
  <w:style w:type="paragraph" w:customStyle="1" w:styleId="SectionHeading">
    <w:name w:val="Section Heading"/>
    <w:basedOn w:val="a"/>
    <w:semiHidden/>
    <w:rsid w:val="00604623"/>
    <w:pPr>
      <w:keepNext/>
      <w:spacing w:before="240" w:after="80"/>
      <w:jc w:val="center"/>
    </w:pPr>
    <w:rPr>
      <w:b/>
      <w:caps/>
      <w:sz w:val="24"/>
      <w:lang w:val="en-GB"/>
    </w:rPr>
  </w:style>
  <w:style w:type="paragraph" w:customStyle="1" w:styleId="SubsectionHeading">
    <w:name w:val="Subsection Heading"/>
    <w:basedOn w:val="a"/>
    <w:semiHidden/>
    <w:rsid w:val="00604623"/>
    <w:pPr>
      <w:keepNext/>
      <w:spacing w:before="160" w:after="120"/>
      <w:jc w:val="left"/>
    </w:pPr>
    <w:rPr>
      <w:i/>
      <w:sz w:val="24"/>
      <w:lang w:val="en-GB"/>
    </w:rPr>
  </w:style>
  <w:style w:type="character" w:styleId="a5">
    <w:name w:val="annotation reference"/>
    <w:basedOn w:val="a0"/>
    <w:rsid w:val="006162FF"/>
    <w:rPr>
      <w:sz w:val="18"/>
      <w:szCs w:val="18"/>
    </w:rPr>
  </w:style>
  <w:style w:type="paragraph" w:customStyle="1" w:styleId="Paragraph">
    <w:name w:val="Paragraph"/>
    <w:basedOn w:val="a"/>
    <w:semiHidden/>
    <w:rsid w:val="00604623"/>
    <w:pPr>
      <w:spacing w:line="240" w:lineRule="exact"/>
      <w:ind w:firstLine="198"/>
    </w:pPr>
    <w:rPr>
      <w:lang w:val="en-GB"/>
    </w:rPr>
  </w:style>
  <w:style w:type="paragraph" w:customStyle="1" w:styleId="012pasj-">
    <w:name w:val="012) pasj-英文タイトル"/>
    <w:basedOn w:val="a"/>
    <w:next w:val="00pasj-"/>
    <w:rsid w:val="00D52328"/>
    <w:pPr>
      <w:snapToGrid w:val="0"/>
      <w:spacing w:after="240"/>
      <w:jc w:val="center"/>
    </w:pPr>
    <w:rPr>
      <w:rFonts w:eastAsia="ＭＳ Ｐ明朝" w:cs="ＭＳ 明朝"/>
      <w:b/>
      <w:bCs/>
      <w:caps/>
      <w:sz w:val="24"/>
    </w:rPr>
  </w:style>
  <w:style w:type="paragraph" w:customStyle="1" w:styleId="32pasj-">
    <w:name w:val="32) pasj-表タイトル複数行"/>
    <w:basedOn w:val="a"/>
    <w:next w:val="00pasj-"/>
    <w:rsid w:val="007756DE"/>
    <w:pPr>
      <w:spacing w:before="120" w:after="120" w:line="240" w:lineRule="exact"/>
    </w:pPr>
    <w:rPr>
      <w:rFonts w:eastAsia="ＭＳ Ｐ明朝" w:cs="ＭＳ 明朝"/>
    </w:rPr>
  </w:style>
  <w:style w:type="paragraph" w:styleId="a6">
    <w:name w:val="Plain Text"/>
    <w:basedOn w:val="a"/>
    <w:rsid w:val="00604623"/>
    <w:rPr>
      <w:rFonts w:ascii="ＭＳ 明朝" w:hAnsi="Courier New" w:cs="Courier New"/>
      <w:szCs w:val="21"/>
    </w:rPr>
  </w:style>
  <w:style w:type="paragraph" w:customStyle="1" w:styleId="07pasj-">
    <w:name w:val="07) pasj-箇条書き"/>
    <w:basedOn w:val="00pasj-"/>
    <w:rsid w:val="00916038"/>
    <w:pPr>
      <w:numPr>
        <w:numId w:val="1"/>
      </w:numPr>
      <w:tabs>
        <w:tab w:val="clear" w:pos="454"/>
        <w:tab w:val="num" w:pos="426"/>
      </w:tabs>
      <w:ind w:leftChars="63" w:left="426" w:hangingChars="150" w:hanging="300"/>
    </w:pPr>
    <w:rPr>
      <w:lang w:val="en-GB"/>
    </w:rPr>
  </w:style>
  <w:style w:type="paragraph" w:customStyle="1" w:styleId="03pasj-Abstract">
    <w:name w:val="03) pasj-Abstract見出し"/>
    <w:basedOn w:val="a"/>
    <w:rsid w:val="00D52328"/>
    <w:pPr>
      <w:spacing w:before="240"/>
    </w:pPr>
    <w:rPr>
      <w:rFonts w:eastAsia="ＭＳ Ｐ明朝" w:cs="ＭＳ 明朝"/>
      <w:i/>
      <w:iCs/>
      <w:sz w:val="24"/>
    </w:rPr>
  </w:style>
  <w:style w:type="paragraph" w:customStyle="1" w:styleId="21pasj-1">
    <w:name w:val="21) pasj-図タイトル1行"/>
    <w:basedOn w:val="a"/>
    <w:next w:val="00pasj-"/>
    <w:rsid w:val="00CF7A50"/>
    <w:pPr>
      <w:spacing w:before="120" w:after="120" w:line="240" w:lineRule="exact"/>
      <w:jc w:val="center"/>
    </w:pPr>
    <w:rPr>
      <w:rFonts w:eastAsia="ＭＳ Ｐ明朝" w:cs="ＭＳ 明朝"/>
    </w:rPr>
  </w:style>
  <w:style w:type="paragraph" w:customStyle="1" w:styleId="060pasj-">
    <w:name w:val="060) pasj-参考文献参照番号"/>
    <w:basedOn w:val="00pasj-"/>
    <w:next w:val="00pasj-"/>
    <w:link w:val="060pasj-0"/>
    <w:rsid w:val="00681ED0"/>
  </w:style>
  <w:style w:type="character" w:customStyle="1" w:styleId="060pasj-0">
    <w:name w:val="060) pasj-参考文献参照番号 (文字)"/>
    <w:basedOn w:val="a0"/>
    <w:link w:val="060pasj-"/>
    <w:rsid w:val="00681ED0"/>
    <w:rPr>
      <w:rFonts w:ascii="Times" w:hAnsi="Times" w:cs="ＭＳ 明朝"/>
    </w:rPr>
  </w:style>
  <w:style w:type="paragraph" w:customStyle="1" w:styleId="20pasj-">
    <w:name w:val="20) pasj-図"/>
    <w:basedOn w:val="a"/>
    <w:next w:val="00pasj-"/>
    <w:rsid w:val="00CF7A50"/>
    <w:pPr>
      <w:spacing w:before="60"/>
      <w:jc w:val="center"/>
    </w:pPr>
    <w:rPr>
      <w:rFonts w:eastAsia="ＭＳ Ｐ明朝" w:cs="ＭＳ 明朝"/>
    </w:rPr>
  </w:style>
  <w:style w:type="paragraph" w:customStyle="1" w:styleId="00pasj-">
    <w:name w:val="00) pasj-本文"/>
    <w:basedOn w:val="a"/>
    <w:rsid w:val="00D52328"/>
    <w:pPr>
      <w:spacing w:line="240" w:lineRule="exact"/>
      <w:ind w:firstLineChars="100" w:firstLine="100"/>
    </w:pPr>
    <w:rPr>
      <w:rFonts w:eastAsia="ＭＳ Ｐ明朝" w:cs="ＭＳ 明朝"/>
    </w:rPr>
  </w:style>
  <w:style w:type="paragraph" w:customStyle="1" w:styleId="30pasj-">
    <w:name w:val="30) pasj-表"/>
    <w:basedOn w:val="a"/>
    <w:next w:val="00pasj-"/>
    <w:rsid w:val="00CF7A50"/>
    <w:pPr>
      <w:keepNext/>
      <w:keepLines/>
      <w:spacing w:before="60" w:after="60" w:line="220" w:lineRule="exact"/>
      <w:jc w:val="left"/>
    </w:pPr>
    <w:rPr>
      <w:rFonts w:eastAsia="ＭＳ Ｐ明朝" w:cs="ＭＳ 明朝"/>
      <w:kern w:val="16"/>
      <w:sz w:val="18"/>
    </w:rPr>
  </w:style>
  <w:style w:type="paragraph" w:customStyle="1" w:styleId="011pasj-">
    <w:name w:val="011) pasj-和文タイトル"/>
    <w:basedOn w:val="a"/>
    <w:next w:val="00pasj-"/>
    <w:rsid w:val="00EB2DD0"/>
    <w:pPr>
      <w:snapToGrid w:val="0"/>
      <w:spacing w:before="120" w:after="120"/>
      <w:jc w:val="center"/>
    </w:pPr>
    <w:rPr>
      <w:rFonts w:ascii="ＭＳ Ｐゴシック" w:eastAsia="ＭＳ Ｐゴシック" w:cs="ＭＳ 明朝"/>
      <w:sz w:val="28"/>
    </w:rPr>
  </w:style>
  <w:style w:type="paragraph" w:customStyle="1" w:styleId="31pasj-1">
    <w:name w:val="31) pasj-表タイトル1行"/>
    <w:basedOn w:val="a"/>
    <w:next w:val="00pasj-"/>
    <w:rsid w:val="007756DE"/>
    <w:pPr>
      <w:keepNext/>
      <w:spacing w:before="120" w:after="120" w:line="240" w:lineRule="exact"/>
      <w:jc w:val="center"/>
    </w:pPr>
    <w:rPr>
      <w:rFonts w:eastAsia="ＭＳ Ｐ明朝" w:cs="ＭＳ 明朝"/>
    </w:rPr>
  </w:style>
  <w:style w:type="paragraph" w:customStyle="1" w:styleId="22pasj-">
    <w:name w:val="22) pasj-図タイトル複数行"/>
    <w:basedOn w:val="a"/>
    <w:next w:val="00pasj-"/>
    <w:rsid w:val="00CF7A50"/>
    <w:pPr>
      <w:spacing w:before="120" w:after="120" w:line="240" w:lineRule="exact"/>
    </w:pPr>
    <w:rPr>
      <w:rFonts w:eastAsia="ＭＳ Ｐ明朝" w:cs="ＭＳ 明朝"/>
    </w:rPr>
  </w:style>
  <w:style w:type="table" w:styleId="a7">
    <w:name w:val="Table Grid"/>
    <w:basedOn w:val="a1"/>
    <w:rsid w:val="00B40743"/>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pasj-">
    <w:name w:val="40) pasj-数式"/>
    <w:basedOn w:val="a"/>
    <w:next w:val="00pasj-"/>
    <w:rsid w:val="007756DE"/>
    <w:pPr>
      <w:tabs>
        <w:tab w:val="left" w:pos="960"/>
        <w:tab w:val="left" w:pos="4080"/>
      </w:tabs>
      <w:spacing w:before="240" w:after="240"/>
      <w:jc w:val="left"/>
    </w:pPr>
    <w:rPr>
      <w:rFonts w:eastAsia="ＭＳ Ｐ明朝"/>
    </w:rPr>
  </w:style>
  <w:style w:type="paragraph" w:customStyle="1" w:styleId="021pasj-">
    <w:name w:val="021) pasj-著者上付記号"/>
    <w:basedOn w:val="020pasj-"/>
    <w:next w:val="00pasj-"/>
    <w:link w:val="021pasj-0"/>
    <w:rsid w:val="00845002"/>
    <w:rPr>
      <w:vertAlign w:val="superscript"/>
    </w:rPr>
  </w:style>
  <w:style w:type="character" w:customStyle="1" w:styleId="021pasj-0">
    <w:name w:val="021) pasj-著者上付記号 (文字)"/>
    <w:basedOn w:val="a0"/>
    <w:link w:val="021pasj-"/>
    <w:rsid w:val="00845002"/>
    <w:rPr>
      <w:rFonts w:ascii="Times" w:hAnsi="Times"/>
      <w:vertAlign w:val="superscript"/>
      <w:lang w:val="en-GB"/>
    </w:rPr>
  </w:style>
  <w:style w:type="paragraph" w:styleId="a8">
    <w:name w:val="annotation text"/>
    <w:basedOn w:val="a"/>
    <w:link w:val="a9"/>
    <w:rsid w:val="006162FF"/>
    <w:pPr>
      <w:jc w:val="left"/>
    </w:pPr>
  </w:style>
  <w:style w:type="character" w:customStyle="1" w:styleId="a9">
    <w:name w:val="コメント文字列 (文字)"/>
    <w:basedOn w:val="a0"/>
    <w:link w:val="a8"/>
    <w:rsid w:val="006162FF"/>
    <w:rPr>
      <w:rFonts w:ascii="Times" w:hAnsi="Times"/>
    </w:rPr>
  </w:style>
  <w:style w:type="paragraph" w:styleId="aa">
    <w:name w:val="Body Text Indent"/>
    <w:rsid w:val="00923B61"/>
    <w:pPr>
      <w:ind w:firstLine="187"/>
      <w:jc w:val="both"/>
    </w:pPr>
    <w:rPr>
      <w:rFonts w:ascii="Times New Roman" w:hAnsi="Times New Roman"/>
      <w:lang w:val="en-GB" w:eastAsia="en-US"/>
    </w:rPr>
  </w:style>
  <w:style w:type="paragraph" w:customStyle="1" w:styleId="022pasj-">
    <w:name w:val="022) pasj-著者脚注"/>
    <w:basedOn w:val="a6"/>
    <w:rsid w:val="00D52328"/>
    <w:pPr>
      <w:keepNext/>
    </w:pPr>
    <w:rPr>
      <w:rFonts w:ascii="Times" w:eastAsia="ＭＳ Ｐ明朝" w:hAnsi="Times"/>
      <w:sz w:val="18"/>
    </w:rPr>
  </w:style>
  <w:style w:type="paragraph" w:styleId="ab">
    <w:name w:val="annotation subject"/>
    <w:basedOn w:val="a8"/>
    <w:next w:val="a8"/>
    <w:link w:val="ac"/>
    <w:rsid w:val="006162FF"/>
    <w:rPr>
      <w:b/>
      <w:bCs/>
    </w:rPr>
  </w:style>
  <w:style w:type="character" w:customStyle="1" w:styleId="ac">
    <w:name w:val="コメント内容 (文字)"/>
    <w:basedOn w:val="a9"/>
    <w:link w:val="ab"/>
    <w:rsid w:val="006162FF"/>
    <w:rPr>
      <w:rFonts w:ascii="Times" w:hAnsi="Times"/>
      <w:b/>
      <w:bCs/>
    </w:rPr>
  </w:style>
  <w:style w:type="paragraph" w:styleId="ad">
    <w:name w:val="Balloon Text"/>
    <w:basedOn w:val="a"/>
    <w:link w:val="ae"/>
    <w:rsid w:val="006162FF"/>
    <w:rPr>
      <w:rFonts w:ascii="Arial" w:eastAsia="ＭＳ ゴシック" w:hAnsi="Arial"/>
      <w:sz w:val="18"/>
      <w:szCs w:val="18"/>
    </w:rPr>
  </w:style>
  <w:style w:type="character" w:customStyle="1" w:styleId="ae">
    <w:name w:val="吹き出し (文字)"/>
    <w:basedOn w:val="a0"/>
    <w:link w:val="ad"/>
    <w:rsid w:val="006162FF"/>
    <w:rPr>
      <w:rFonts w:ascii="Arial" w:eastAsia="ＭＳ ゴシック" w:hAnsi="Arial" w:cs="Times New Roman"/>
      <w:sz w:val="18"/>
      <w:szCs w:val="18"/>
    </w:rPr>
  </w:style>
  <w:style w:type="character" w:styleId="af">
    <w:name w:val="Placeholder Text"/>
    <w:basedOn w:val="a0"/>
    <w:uiPriority w:val="99"/>
    <w:semiHidden/>
    <w:rsid w:val="000D05CA"/>
    <w:rPr>
      <w:color w:val="808080"/>
    </w:rPr>
  </w:style>
  <w:style w:type="character" w:styleId="af0">
    <w:name w:val="Hyperlink"/>
    <w:basedOn w:val="a0"/>
    <w:unhideWhenUsed/>
    <w:rsid w:val="006B6C3D"/>
    <w:rPr>
      <w:color w:val="0000FF" w:themeColor="hyperlink"/>
      <w:u w:val="single"/>
    </w:rPr>
  </w:style>
  <w:style w:type="paragraph" w:customStyle="1" w:styleId="00pasj">
    <w:name w:val="00) pasj.本文インデント"/>
    <w:basedOn w:val="a"/>
    <w:rsid w:val="00453696"/>
    <w:pPr>
      <w:spacing w:line="240" w:lineRule="exact"/>
      <w:ind w:firstLine="210"/>
    </w:pPr>
    <w:rPr>
      <w:rFonts w:cs="ＭＳ 明朝"/>
    </w:rPr>
  </w:style>
  <w:style w:type="paragraph" w:customStyle="1" w:styleId="FigureCaption">
    <w:name w:val="Figure Caption"/>
    <w:next w:val="aa"/>
    <w:uiPriority w:val="6"/>
    <w:rsid w:val="008365AC"/>
    <w:pPr>
      <w:spacing w:before="60" w:after="120"/>
      <w:jc w:val="center"/>
    </w:pPr>
    <w:rPr>
      <w:rFonts w:ascii="Times New Roman" w:eastAsiaTheme="minorEastAsia" w:hAnsi="Times New Roman"/>
      <w:szCs w:val="24"/>
      <w:lang w:val="en-GB" w:eastAsia="en-US"/>
    </w:rPr>
  </w:style>
  <w:style w:type="paragraph" w:styleId="Web">
    <w:name w:val="Normal (Web)"/>
    <w:basedOn w:val="a"/>
    <w:uiPriority w:val="99"/>
    <w:semiHidden/>
    <w:unhideWhenUsed/>
    <w:rsid w:val="0003214F"/>
    <w:pPr>
      <w:widowControl/>
      <w:adjustRightInd/>
      <w:spacing w:before="100" w:beforeAutospacing="1" w:after="100" w:afterAutospacing="1"/>
      <w:jc w:val="left"/>
      <w:textAlignment w:val="auto"/>
    </w:pPr>
    <w:rPr>
      <w:rFonts w:ascii="ＭＳ Ｐゴシック" w:eastAsia="ＭＳ Ｐゴシック" w:hAnsi="ＭＳ Ｐゴシック" w:cs="ＭＳ Ｐ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294"/>
    <w:pPr>
      <w:widowControl w:val="0"/>
      <w:adjustRightInd w:val="0"/>
      <w:jc w:val="both"/>
      <w:textAlignment w:val="baseline"/>
    </w:pPr>
    <w:rPr>
      <w:rFonts w:ascii="Times" w:hAnsi="Times"/>
    </w:rPr>
  </w:style>
  <w:style w:type="paragraph" w:styleId="1">
    <w:name w:val="heading 1"/>
    <w:basedOn w:val="04pasj-"/>
    <w:next w:val="a"/>
    <w:qFormat/>
    <w:rsid w:val="009E6D0E"/>
  </w:style>
  <w:style w:type="paragraph" w:styleId="2">
    <w:name w:val="heading 2"/>
    <w:basedOn w:val="05pasj-"/>
    <w:next w:val="a"/>
    <w:link w:val="20"/>
    <w:qFormat/>
    <w:rsid w:val="009E6D0E"/>
  </w:style>
  <w:style w:type="paragraph" w:styleId="3">
    <w:name w:val="heading 3"/>
    <w:basedOn w:val="a"/>
    <w:next w:val="a"/>
    <w:qFormat/>
    <w:rsid w:val="00604623"/>
    <w:pPr>
      <w:keepNext/>
      <w:outlineLvl w:val="2"/>
    </w:pPr>
    <w:rPr>
      <w:rFonts w:ascii="Arial" w:hAnsi="Arial"/>
    </w:rPr>
  </w:style>
  <w:style w:type="paragraph" w:styleId="4">
    <w:name w:val="heading 4"/>
    <w:basedOn w:val="a"/>
    <w:next w:val="a"/>
    <w:qFormat/>
    <w:rsid w:val="00604623"/>
    <w:pPr>
      <w:keepNext/>
      <w:jc w:val="center"/>
      <w:outlineLvl w:val="3"/>
    </w:pPr>
    <w:rPr>
      <w:b/>
      <w:lang w:val="en-GB"/>
    </w:rPr>
  </w:style>
  <w:style w:type="paragraph" w:styleId="5">
    <w:name w:val="heading 5"/>
    <w:basedOn w:val="a"/>
    <w:next w:val="a"/>
    <w:qFormat/>
    <w:rsid w:val="00604623"/>
    <w:pPr>
      <w:keepNext/>
      <w:outlineLvl w:val="4"/>
    </w:pPr>
    <w:rPr>
      <w:b/>
      <w:lang w:val="en-GB"/>
    </w:rPr>
  </w:style>
  <w:style w:type="paragraph" w:styleId="6">
    <w:name w:val="heading 6"/>
    <w:basedOn w:val="a"/>
    <w:next w:val="a"/>
    <w:qFormat/>
    <w:rsid w:val="00604623"/>
    <w:pPr>
      <w:keepNext/>
      <w:outlineLvl w:val="5"/>
    </w:pPr>
    <w:rPr>
      <w:b/>
    </w:rPr>
  </w:style>
  <w:style w:type="paragraph" w:styleId="7">
    <w:name w:val="heading 7"/>
    <w:basedOn w:val="a"/>
    <w:next w:val="a"/>
    <w:qFormat/>
    <w:rsid w:val="00604623"/>
    <w:pPr>
      <w:keepNext/>
      <w:outlineLvl w:val="6"/>
    </w:pPr>
  </w:style>
  <w:style w:type="paragraph" w:styleId="8">
    <w:name w:val="heading 8"/>
    <w:basedOn w:val="a"/>
    <w:next w:val="a"/>
    <w:qFormat/>
    <w:rsid w:val="00604623"/>
    <w:pPr>
      <w:keepNext/>
      <w:outlineLvl w:val="7"/>
    </w:pPr>
  </w:style>
  <w:style w:type="paragraph" w:styleId="9">
    <w:name w:val="heading 9"/>
    <w:basedOn w:val="a"/>
    <w:next w:val="a"/>
    <w:qFormat/>
    <w:rsid w:val="00604623"/>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4pasj-">
    <w:name w:val="04) pasj-章見出し"/>
    <w:basedOn w:val="a"/>
    <w:next w:val="a"/>
    <w:rsid w:val="00D52328"/>
    <w:pPr>
      <w:keepNext/>
      <w:keepLines/>
      <w:spacing w:before="180" w:after="60"/>
      <w:ind w:left="482" w:hanging="482"/>
      <w:outlineLvl w:val="0"/>
    </w:pPr>
    <w:rPr>
      <w:rFonts w:ascii="ＭＳ Ｐゴシック" w:eastAsia="ＭＳ Ｐゴシック" w:cs="ＭＳ 明朝"/>
      <w:sz w:val="24"/>
    </w:rPr>
  </w:style>
  <w:style w:type="paragraph" w:customStyle="1" w:styleId="05pasj-">
    <w:name w:val="05) pasj-節見出し"/>
    <w:basedOn w:val="a"/>
    <w:next w:val="00pasj-"/>
    <w:rsid w:val="00D52328"/>
    <w:pPr>
      <w:keepNext/>
      <w:keepLines/>
      <w:tabs>
        <w:tab w:val="left" w:pos="480"/>
      </w:tabs>
      <w:spacing w:before="120" w:after="60"/>
      <w:ind w:left="482" w:hanging="482"/>
      <w:outlineLvl w:val="1"/>
    </w:pPr>
    <w:rPr>
      <w:rFonts w:eastAsia="ＭＳ Ｐ明朝" w:cs="ＭＳ 明朝"/>
    </w:rPr>
  </w:style>
  <w:style w:type="character" w:customStyle="1" w:styleId="20">
    <w:name w:val="見出し 2 (文字)"/>
    <w:basedOn w:val="a0"/>
    <w:link w:val="2"/>
    <w:rsid w:val="009E6D0E"/>
    <w:rPr>
      <w:rFonts w:ascii="Times" w:eastAsia="ＭＳ 明朝" w:hAnsi="Times" w:cs="ＭＳ 明朝"/>
      <w:lang w:val="en-US" w:eastAsia="ja-JP" w:bidi="ar-SA"/>
    </w:rPr>
  </w:style>
  <w:style w:type="paragraph" w:customStyle="1" w:styleId="061pasj-">
    <w:name w:val="061) pasj-参考文献見出し"/>
    <w:basedOn w:val="a"/>
    <w:next w:val="062pasj-"/>
    <w:rsid w:val="00CF7A50"/>
    <w:pPr>
      <w:spacing w:before="180" w:after="60"/>
    </w:pPr>
    <w:rPr>
      <w:rFonts w:eastAsia="ＭＳ Ｐゴシック" w:cs="ＭＳ 明朝"/>
      <w:sz w:val="24"/>
    </w:rPr>
  </w:style>
  <w:style w:type="paragraph" w:customStyle="1" w:styleId="062pasj-">
    <w:name w:val="062) pasj-参考文献"/>
    <w:basedOn w:val="a"/>
    <w:rsid w:val="00CF7A50"/>
    <w:pPr>
      <w:spacing w:line="200" w:lineRule="exact"/>
      <w:ind w:left="323" w:hanging="323"/>
    </w:pPr>
    <w:rPr>
      <w:rFonts w:eastAsia="ＭＳ Ｐ明朝"/>
      <w:sz w:val="18"/>
      <w:lang w:val="en-GB"/>
    </w:rPr>
  </w:style>
  <w:style w:type="paragraph" w:styleId="a3">
    <w:name w:val="footer"/>
    <w:basedOn w:val="a"/>
    <w:semiHidden/>
    <w:rsid w:val="00604623"/>
    <w:pPr>
      <w:tabs>
        <w:tab w:val="center" w:pos="4252"/>
        <w:tab w:val="right" w:pos="8504"/>
      </w:tabs>
    </w:pPr>
  </w:style>
  <w:style w:type="paragraph" w:styleId="a4">
    <w:name w:val="header"/>
    <w:basedOn w:val="a"/>
    <w:semiHidden/>
    <w:rsid w:val="00604623"/>
    <w:pPr>
      <w:tabs>
        <w:tab w:val="center" w:pos="4320"/>
        <w:tab w:val="right" w:pos="8640"/>
      </w:tabs>
    </w:pPr>
    <w:rPr>
      <w:lang w:val="en-GB"/>
    </w:rPr>
  </w:style>
  <w:style w:type="paragraph" w:customStyle="1" w:styleId="020pasj-">
    <w:name w:val="020) pasj-著者"/>
    <w:basedOn w:val="a"/>
    <w:next w:val="00pasj-"/>
    <w:link w:val="020pasj-0"/>
    <w:rsid w:val="00D52328"/>
    <w:pPr>
      <w:snapToGrid w:val="0"/>
      <w:spacing w:line="280" w:lineRule="exact"/>
      <w:jc w:val="center"/>
    </w:pPr>
    <w:rPr>
      <w:rFonts w:eastAsia="ＭＳ Ｐ明朝"/>
      <w:lang w:val="en-GB"/>
    </w:rPr>
  </w:style>
  <w:style w:type="character" w:customStyle="1" w:styleId="020pasj-0">
    <w:name w:val="020) pasj-著者 (文字)"/>
    <w:basedOn w:val="a0"/>
    <w:link w:val="020pasj-"/>
    <w:rsid w:val="00D52328"/>
    <w:rPr>
      <w:rFonts w:ascii="Times" w:eastAsia="ＭＳ Ｐ明朝" w:hAnsi="Times"/>
      <w:lang w:val="en-GB"/>
    </w:rPr>
  </w:style>
  <w:style w:type="paragraph" w:customStyle="1" w:styleId="SectionHeading">
    <w:name w:val="Section Heading"/>
    <w:basedOn w:val="a"/>
    <w:semiHidden/>
    <w:rsid w:val="00604623"/>
    <w:pPr>
      <w:keepNext/>
      <w:spacing w:before="240" w:after="80"/>
      <w:jc w:val="center"/>
    </w:pPr>
    <w:rPr>
      <w:b/>
      <w:caps/>
      <w:sz w:val="24"/>
      <w:lang w:val="en-GB"/>
    </w:rPr>
  </w:style>
  <w:style w:type="paragraph" w:customStyle="1" w:styleId="SubsectionHeading">
    <w:name w:val="Subsection Heading"/>
    <w:basedOn w:val="a"/>
    <w:semiHidden/>
    <w:rsid w:val="00604623"/>
    <w:pPr>
      <w:keepNext/>
      <w:spacing w:before="160" w:after="120"/>
      <w:jc w:val="left"/>
    </w:pPr>
    <w:rPr>
      <w:i/>
      <w:sz w:val="24"/>
      <w:lang w:val="en-GB"/>
    </w:rPr>
  </w:style>
  <w:style w:type="character" w:styleId="a5">
    <w:name w:val="annotation reference"/>
    <w:basedOn w:val="a0"/>
    <w:rsid w:val="006162FF"/>
    <w:rPr>
      <w:sz w:val="18"/>
      <w:szCs w:val="18"/>
    </w:rPr>
  </w:style>
  <w:style w:type="paragraph" w:customStyle="1" w:styleId="Paragraph">
    <w:name w:val="Paragraph"/>
    <w:basedOn w:val="a"/>
    <w:semiHidden/>
    <w:rsid w:val="00604623"/>
    <w:pPr>
      <w:spacing w:line="240" w:lineRule="exact"/>
      <w:ind w:firstLine="198"/>
    </w:pPr>
    <w:rPr>
      <w:lang w:val="en-GB"/>
    </w:rPr>
  </w:style>
  <w:style w:type="paragraph" w:customStyle="1" w:styleId="012pasj-">
    <w:name w:val="012) pasj-英文タイトル"/>
    <w:basedOn w:val="a"/>
    <w:next w:val="00pasj-"/>
    <w:rsid w:val="00D52328"/>
    <w:pPr>
      <w:snapToGrid w:val="0"/>
      <w:spacing w:after="240"/>
      <w:jc w:val="center"/>
    </w:pPr>
    <w:rPr>
      <w:rFonts w:eastAsia="ＭＳ Ｐ明朝" w:cs="ＭＳ 明朝"/>
      <w:b/>
      <w:bCs/>
      <w:caps/>
      <w:sz w:val="24"/>
    </w:rPr>
  </w:style>
  <w:style w:type="paragraph" w:customStyle="1" w:styleId="32pasj-">
    <w:name w:val="32) pasj-表タイトル複数行"/>
    <w:basedOn w:val="a"/>
    <w:next w:val="00pasj-"/>
    <w:rsid w:val="007756DE"/>
    <w:pPr>
      <w:spacing w:before="120" w:after="120" w:line="240" w:lineRule="exact"/>
    </w:pPr>
    <w:rPr>
      <w:rFonts w:eastAsia="ＭＳ Ｐ明朝" w:cs="ＭＳ 明朝"/>
    </w:rPr>
  </w:style>
  <w:style w:type="paragraph" w:styleId="a6">
    <w:name w:val="Plain Text"/>
    <w:basedOn w:val="a"/>
    <w:rsid w:val="00604623"/>
    <w:rPr>
      <w:rFonts w:ascii="ＭＳ 明朝" w:hAnsi="Courier New" w:cs="Courier New"/>
      <w:szCs w:val="21"/>
    </w:rPr>
  </w:style>
  <w:style w:type="paragraph" w:customStyle="1" w:styleId="07pasj-">
    <w:name w:val="07) pasj-箇条書き"/>
    <w:basedOn w:val="00pasj-"/>
    <w:rsid w:val="00916038"/>
    <w:pPr>
      <w:numPr>
        <w:numId w:val="1"/>
      </w:numPr>
      <w:tabs>
        <w:tab w:val="clear" w:pos="454"/>
        <w:tab w:val="num" w:pos="426"/>
      </w:tabs>
      <w:ind w:leftChars="63" w:left="426" w:hangingChars="150" w:hanging="300"/>
    </w:pPr>
    <w:rPr>
      <w:lang w:val="en-GB"/>
    </w:rPr>
  </w:style>
  <w:style w:type="paragraph" w:customStyle="1" w:styleId="03pasj-Abstract">
    <w:name w:val="03) pasj-Abstract見出し"/>
    <w:basedOn w:val="a"/>
    <w:rsid w:val="00D52328"/>
    <w:pPr>
      <w:spacing w:before="240"/>
    </w:pPr>
    <w:rPr>
      <w:rFonts w:eastAsia="ＭＳ Ｐ明朝" w:cs="ＭＳ 明朝"/>
      <w:i/>
      <w:iCs/>
      <w:sz w:val="24"/>
    </w:rPr>
  </w:style>
  <w:style w:type="paragraph" w:customStyle="1" w:styleId="21pasj-1">
    <w:name w:val="21) pasj-図タイトル1行"/>
    <w:basedOn w:val="a"/>
    <w:next w:val="00pasj-"/>
    <w:rsid w:val="00CF7A50"/>
    <w:pPr>
      <w:spacing w:before="120" w:after="120" w:line="240" w:lineRule="exact"/>
      <w:jc w:val="center"/>
    </w:pPr>
    <w:rPr>
      <w:rFonts w:eastAsia="ＭＳ Ｐ明朝" w:cs="ＭＳ 明朝"/>
    </w:rPr>
  </w:style>
  <w:style w:type="paragraph" w:customStyle="1" w:styleId="060pasj-">
    <w:name w:val="060) pasj-参考文献参照番号"/>
    <w:basedOn w:val="00pasj-"/>
    <w:next w:val="00pasj-"/>
    <w:link w:val="060pasj-0"/>
    <w:rsid w:val="00681ED0"/>
  </w:style>
  <w:style w:type="character" w:customStyle="1" w:styleId="060pasj-0">
    <w:name w:val="060) pasj-参考文献参照番号 (文字)"/>
    <w:basedOn w:val="a0"/>
    <w:link w:val="060pasj-"/>
    <w:rsid w:val="00681ED0"/>
    <w:rPr>
      <w:rFonts w:ascii="Times" w:hAnsi="Times" w:cs="ＭＳ 明朝"/>
    </w:rPr>
  </w:style>
  <w:style w:type="paragraph" w:customStyle="1" w:styleId="20pasj-">
    <w:name w:val="20) pasj-図"/>
    <w:basedOn w:val="a"/>
    <w:next w:val="00pasj-"/>
    <w:rsid w:val="00CF7A50"/>
    <w:pPr>
      <w:spacing w:before="60"/>
      <w:jc w:val="center"/>
    </w:pPr>
    <w:rPr>
      <w:rFonts w:eastAsia="ＭＳ Ｐ明朝" w:cs="ＭＳ 明朝"/>
    </w:rPr>
  </w:style>
  <w:style w:type="paragraph" w:customStyle="1" w:styleId="00pasj-">
    <w:name w:val="00) pasj-本文"/>
    <w:basedOn w:val="a"/>
    <w:rsid w:val="00D52328"/>
    <w:pPr>
      <w:spacing w:line="240" w:lineRule="exact"/>
      <w:ind w:firstLineChars="100" w:firstLine="100"/>
    </w:pPr>
    <w:rPr>
      <w:rFonts w:eastAsia="ＭＳ Ｐ明朝" w:cs="ＭＳ 明朝"/>
    </w:rPr>
  </w:style>
  <w:style w:type="paragraph" w:customStyle="1" w:styleId="30pasj-">
    <w:name w:val="30) pasj-表"/>
    <w:basedOn w:val="a"/>
    <w:next w:val="00pasj-"/>
    <w:rsid w:val="00CF7A50"/>
    <w:pPr>
      <w:keepNext/>
      <w:keepLines/>
      <w:spacing w:before="60" w:after="60" w:line="220" w:lineRule="exact"/>
      <w:jc w:val="left"/>
    </w:pPr>
    <w:rPr>
      <w:rFonts w:eastAsia="ＭＳ Ｐ明朝" w:cs="ＭＳ 明朝"/>
      <w:kern w:val="16"/>
      <w:sz w:val="18"/>
    </w:rPr>
  </w:style>
  <w:style w:type="paragraph" w:customStyle="1" w:styleId="011pasj-">
    <w:name w:val="011) pasj-和文タイトル"/>
    <w:basedOn w:val="a"/>
    <w:next w:val="00pasj-"/>
    <w:rsid w:val="00EB2DD0"/>
    <w:pPr>
      <w:snapToGrid w:val="0"/>
      <w:spacing w:before="120" w:after="120"/>
      <w:jc w:val="center"/>
    </w:pPr>
    <w:rPr>
      <w:rFonts w:ascii="ＭＳ Ｐゴシック" w:eastAsia="ＭＳ Ｐゴシック" w:cs="ＭＳ 明朝"/>
      <w:sz w:val="28"/>
    </w:rPr>
  </w:style>
  <w:style w:type="paragraph" w:customStyle="1" w:styleId="31pasj-1">
    <w:name w:val="31) pasj-表タイトル1行"/>
    <w:basedOn w:val="a"/>
    <w:next w:val="00pasj-"/>
    <w:rsid w:val="007756DE"/>
    <w:pPr>
      <w:keepNext/>
      <w:spacing w:before="120" w:after="120" w:line="240" w:lineRule="exact"/>
      <w:jc w:val="center"/>
    </w:pPr>
    <w:rPr>
      <w:rFonts w:eastAsia="ＭＳ Ｐ明朝" w:cs="ＭＳ 明朝"/>
    </w:rPr>
  </w:style>
  <w:style w:type="paragraph" w:customStyle="1" w:styleId="22pasj-">
    <w:name w:val="22) pasj-図タイトル複数行"/>
    <w:basedOn w:val="a"/>
    <w:next w:val="00pasj-"/>
    <w:rsid w:val="00CF7A50"/>
    <w:pPr>
      <w:spacing w:before="120" w:after="120" w:line="240" w:lineRule="exact"/>
    </w:pPr>
    <w:rPr>
      <w:rFonts w:eastAsia="ＭＳ Ｐ明朝" w:cs="ＭＳ 明朝"/>
    </w:rPr>
  </w:style>
  <w:style w:type="table" w:styleId="a7">
    <w:name w:val="Table Grid"/>
    <w:basedOn w:val="a1"/>
    <w:rsid w:val="00B40743"/>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pasj-">
    <w:name w:val="40) pasj-数式"/>
    <w:basedOn w:val="a"/>
    <w:next w:val="00pasj-"/>
    <w:rsid w:val="007756DE"/>
    <w:pPr>
      <w:tabs>
        <w:tab w:val="left" w:pos="960"/>
        <w:tab w:val="left" w:pos="4080"/>
      </w:tabs>
      <w:spacing w:before="240" w:after="240"/>
      <w:jc w:val="left"/>
    </w:pPr>
    <w:rPr>
      <w:rFonts w:eastAsia="ＭＳ Ｐ明朝"/>
    </w:rPr>
  </w:style>
  <w:style w:type="paragraph" w:customStyle="1" w:styleId="021pasj-">
    <w:name w:val="021) pasj-著者上付記号"/>
    <w:basedOn w:val="020pasj-"/>
    <w:next w:val="00pasj-"/>
    <w:link w:val="021pasj-0"/>
    <w:rsid w:val="00845002"/>
    <w:rPr>
      <w:vertAlign w:val="superscript"/>
    </w:rPr>
  </w:style>
  <w:style w:type="character" w:customStyle="1" w:styleId="021pasj-0">
    <w:name w:val="021) pasj-著者上付記号 (文字)"/>
    <w:basedOn w:val="a0"/>
    <w:link w:val="021pasj-"/>
    <w:rsid w:val="00845002"/>
    <w:rPr>
      <w:rFonts w:ascii="Times" w:hAnsi="Times"/>
      <w:vertAlign w:val="superscript"/>
      <w:lang w:val="en-GB"/>
    </w:rPr>
  </w:style>
  <w:style w:type="paragraph" w:styleId="a8">
    <w:name w:val="annotation text"/>
    <w:basedOn w:val="a"/>
    <w:link w:val="a9"/>
    <w:rsid w:val="006162FF"/>
    <w:pPr>
      <w:jc w:val="left"/>
    </w:pPr>
  </w:style>
  <w:style w:type="character" w:customStyle="1" w:styleId="a9">
    <w:name w:val="コメント文字列 (文字)"/>
    <w:basedOn w:val="a0"/>
    <w:link w:val="a8"/>
    <w:rsid w:val="006162FF"/>
    <w:rPr>
      <w:rFonts w:ascii="Times" w:hAnsi="Times"/>
    </w:rPr>
  </w:style>
  <w:style w:type="paragraph" w:styleId="aa">
    <w:name w:val="Body Text Indent"/>
    <w:rsid w:val="00923B61"/>
    <w:pPr>
      <w:ind w:firstLine="187"/>
      <w:jc w:val="both"/>
    </w:pPr>
    <w:rPr>
      <w:rFonts w:ascii="Times New Roman" w:hAnsi="Times New Roman"/>
      <w:lang w:val="en-GB" w:eastAsia="en-US"/>
    </w:rPr>
  </w:style>
  <w:style w:type="paragraph" w:customStyle="1" w:styleId="022pasj-">
    <w:name w:val="022) pasj-著者脚注"/>
    <w:basedOn w:val="a6"/>
    <w:rsid w:val="00D52328"/>
    <w:pPr>
      <w:keepNext/>
    </w:pPr>
    <w:rPr>
      <w:rFonts w:ascii="Times" w:eastAsia="ＭＳ Ｐ明朝" w:hAnsi="Times"/>
      <w:sz w:val="18"/>
    </w:rPr>
  </w:style>
  <w:style w:type="paragraph" w:styleId="ab">
    <w:name w:val="annotation subject"/>
    <w:basedOn w:val="a8"/>
    <w:next w:val="a8"/>
    <w:link w:val="ac"/>
    <w:rsid w:val="006162FF"/>
    <w:rPr>
      <w:b/>
      <w:bCs/>
    </w:rPr>
  </w:style>
  <w:style w:type="character" w:customStyle="1" w:styleId="ac">
    <w:name w:val="コメント内容 (文字)"/>
    <w:basedOn w:val="a9"/>
    <w:link w:val="ab"/>
    <w:rsid w:val="006162FF"/>
    <w:rPr>
      <w:rFonts w:ascii="Times" w:hAnsi="Times"/>
      <w:b/>
      <w:bCs/>
    </w:rPr>
  </w:style>
  <w:style w:type="paragraph" w:styleId="ad">
    <w:name w:val="Balloon Text"/>
    <w:basedOn w:val="a"/>
    <w:link w:val="ae"/>
    <w:rsid w:val="006162FF"/>
    <w:rPr>
      <w:rFonts w:ascii="Arial" w:eastAsia="ＭＳ ゴシック" w:hAnsi="Arial"/>
      <w:sz w:val="18"/>
      <w:szCs w:val="18"/>
    </w:rPr>
  </w:style>
  <w:style w:type="character" w:customStyle="1" w:styleId="ae">
    <w:name w:val="吹き出し (文字)"/>
    <w:basedOn w:val="a0"/>
    <w:link w:val="ad"/>
    <w:rsid w:val="006162FF"/>
    <w:rPr>
      <w:rFonts w:ascii="Arial" w:eastAsia="ＭＳ ゴシック" w:hAnsi="Arial" w:cs="Times New Roman"/>
      <w:sz w:val="18"/>
      <w:szCs w:val="18"/>
    </w:rPr>
  </w:style>
  <w:style w:type="character" w:styleId="af">
    <w:name w:val="Placeholder Text"/>
    <w:basedOn w:val="a0"/>
    <w:uiPriority w:val="99"/>
    <w:semiHidden/>
    <w:rsid w:val="000D05CA"/>
    <w:rPr>
      <w:color w:val="808080"/>
    </w:rPr>
  </w:style>
  <w:style w:type="character" w:styleId="af0">
    <w:name w:val="Hyperlink"/>
    <w:basedOn w:val="a0"/>
    <w:unhideWhenUsed/>
    <w:rsid w:val="006B6C3D"/>
    <w:rPr>
      <w:color w:val="0000FF" w:themeColor="hyperlink"/>
      <w:u w:val="single"/>
    </w:rPr>
  </w:style>
  <w:style w:type="paragraph" w:customStyle="1" w:styleId="00pasj">
    <w:name w:val="00) pasj.本文インデント"/>
    <w:basedOn w:val="a"/>
    <w:rsid w:val="00453696"/>
    <w:pPr>
      <w:spacing w:line="240" w:lineRule="exact"/>
      <w:ind w:firstLine="210"/>
    </w:pPr>
    <w:rPr>
      <w:rFonts w:cs="ＭＳ 明朝"/>
    </w:rPr>
  </w:style>
  <w:style w:type="paragraph" w:customStyle="1" w:styleId="FigureCaption">
    <w:name w:val="Figure Caption"/>
    <w:next w:val="aa"/>
    <w:uiPriority w:val="6"/>
    <w:rsid w:val="008365AC"/>
    <w:pPr>
      <w:spacing w:before="60" w:after="120"/>
      <w:jc w:val="center"/>
    </w:pPr>
    <w:rPr>
      <w:rFonts w:ascii="Times New Roman" w:eastAsiaTheme="minorEastAsia" w:hAnsi="Times New Roman"/>
      <w:szCs w:val="24"/>
      <w:lang w:val="en-GB" w:eastAsia="en-US"/>
    </w:rPr>
  </w:style>
  <w:style w:type="paragraph" w:styleId="Web">
    <w:name w:val="Normal (Web)"/>
    <w:basedOn w:val="a"/>
    <w:uiPriority w:val="99"/>
    <w:semiHidden/>
    <w:unhideWhenUsed/>
    <w:rsid w:val="0003214F"/>
    <w:pPr>
      <w:widowControl/>
      <w:adjustRightInd/>
      <w:spacing w:before="100" w:beforeAutospacing="1" w:after="100" w:afterAutospacing="1"/>
      <w:jc w:val="left"/>
      <w:textAlignment w:val="auto"/>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263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09675-5BC4-4FD8-B230-BE97717F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933</TotalTime>
  <Pages>1</Pages>
  <Words>861</Words>
  <Characters>4914</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加速器学会年会プロシーディングス</vt:lpstr>
      <vt:lpstr>加速器学会年会プロシーディングス</vt:lpstr>
    </vt:vector>
  </TitlesOfParts>
  <Company/>
  <LinksUpToDate>false</LinksUpToDate>
  <CharactersWithSpaces>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加速器学会年会プロシーディングス</dc:title>
  <dc:creator>日本加速器学会</dc:creator>
  <cp:lastModifiedBy>takuya</cp:lastModifiedBy>
  <cp:revision>7</cp:revision>
  <cp:lastPrinted>2011-06-23T04:53:00Z</cp:lastPrinted>
  <dcterms:created xsi:type="dcterms:W3CDTF">2016-07-31T08:44:00Z</dcterms:created>
  <dcterms:modified xsi:type="dcterms:W3CDTF">2016-08-05T08:45:00Z</dcterms:modified>
</cp:coreProperties>
</file>